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C7EDCC"/>
  <w:body>
    <w:p w14:paraId="70F3D881" w14:textId="1469FFFF" w:rsidR="003F0DCD" w:rsidRPr="003F0DCD" w:rsidRDefault="003F0DCD" w:rsidP="003F0DCD">
      <w:pPr>
        <w:pStyle w:val="3GPPHeader"/>
        <w:spacing w:after="0" w:line="240" w:lineRule="atLeast"/>
        <w:rPr>
          <w:rFonts w:ascii="Arial" w:eastAsia="MS Mincho" w:hAnsi="Arial"/>
          <w:bCs/>
          <w:noProof/>
          <w:sz w:val="24"/>
          <w:lang w:val="en-GB" w:eastAsia="en-US"/>
        </w:rPr>
      </w:pPr>
      <w:r w:rsidRPr="003F0DCD">
        <w:rPr>
          <w:rFonts w:ascii="Arial" w:eastAsia="MS Mincho" w:hAnsi="Arial"/>
          <w:bCs/>
          <w:noProof/>
          <w:sz w:val="24"/>
          <w:lang w:val="en-GB" w:eastAsia="en-US"/>
        </w:rPr>
        <w:t>3GPP TSG-RAN WG2 Meeting #125bis</w:t>
      </w:r>
      <w:r w:rsidRPr="003F0DCD">
        <w:rPr>
          <w:rFonts w:ascii="Arial" w:eastAsia="MS Mincho" w:hAnsi="Arial"/>
          <w:bCs/>
          <w:noProof/>
          <w:sz w:val="24"/>
          <w:lang w:val="en-GB" w:eastAsia="en-US"/>
        </w:rPr>
        <w:tab/>
      </w:r>
      <w:r w:rsidR="0087783D" w:rsidRPr="0087783D">
        <w:rPr>
          <w:rFonts w:ascii="Arial" w:eastAsia="MS Mincho" w:hAnsi="Arial"/>
          <w:bCs/>
          <w:noProof/>
          <w:sz w:val="24"/>
          <w:lang w:val="en-GB" w:eastAsia="en-US"/>
        </w:rPr>
        <w:t>R2-2402935</w:t>
      </w:r>
    </w:p>
    <w:p w14:paraId="4D22363B" w14:textId="55C5C858" w:rsidR="00D7365C" w:rsidRPr="00D7365C" w:rsidRDefault="003F0DCD" w:rsidP="003F0DCD">
      <w:pPr>
        <w:pStyle w:val="3GPPHeader"/>
        <w:spacing w:after="0" w:line="240" w:lineRule="atLeast"/>
        <w:rPr>
          <w:rFonts w:ascii="Arial" w:hAnsi="Arial" w:cs="Arial"/>
        </w:rPr>
      </w:pPr>
      <w:r w:rsidRPr="003F0DCD">
        <w:rPr>
          <w:rFonts w:ascii="Arial" w:eastAsia="MS Mincho" w:hAnsi="Arial"/>
          <w:bCs/>
          <w:noProof/>
          <w:sz w:val="24"/>
          <w:lang w:val="en-GB" w:eastAsia="en-US"/>
        </w:rPr>
        <w:t>Changsha, China,  April 15th – 19th, 2024</w:t>
      </w:r>
    </w:p>
    <w:p w14:paraId="67E30D1C" w14:textId="77777777" w:rsidR="003F0DCD" w:rsidRDefault="003F0DCD" w:rsidP="004468E7">
      <w:pPr>
        <w:pStyle w:val="CRCoverPage"/>
        <w:ind w:left="1980" w:hanging="1980"/>
        <w:rPr>
          <w:rFonts w:cs="Arial"/>
          <w:b/>
          <w:bCs/>
        </w:rPr>
      </w:pPr>
    </w:p>
    <w:p w14:paraId="00F1E468" w14:textId="77777777" w:rsidR="0087783D" w:rsidRPr="00B266B0" w:rsidRDefault="0087783D" w:rsidP="0087783D">
      <w:pPr>
        <w:pStyle w:val="CRCoverPage"/>
        <w:tabs>
          <w:tab w:val="left" w:pos="1985"/>
        </w:tabs>
        <w:rPr>
          <w:rFonts w:cs="Arial"/>
          <w:b/>
          <w:bCs/>
          <w:sz w:val="24"/>
          <w:lang w:eastAsia="ja-JP"/>
        </w:rPr>
      </w:pPr>
      <w:r w:rsidRPr="00B266B0">
        <w:rPr>
          <w:rFonts w:cs="Arial"/>
          <w:b/>
          <w:bCs/>
          <w:sz w:val="24"/>
        </w:rPr>
        <w:t>Agenda item:</w:t>
      </w:r>
      <w:r>
        <w:rPr>
          <w:rFonts w:cs="Arial"/>
          <w:b/>
          <w:bCs/>
          <w:sz w:val="24"/>
        </w:rPr>
        <w:tab/>
        <w:t>5.1.3.1</w:t>
      </w:r>
    </w:p>
    <w:p w14:paraId="5AD42A5E" w14:textId="77777777" w:rsidR="0087783D" w:rsidRPr="00D64B1C" w:rsidRDefault="0087783D" w:rsidP="0087783D">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Pr>
          <w:rFonts w:eastAsia="SimSun"/>
          <w:b/>
          <w:bCs/>
          <w:sz w:val="24"/>
          <w:szCs w:val="20"/>
          <w:lang w:val="en-GB" w:eastAsia="en-US"/>
        </w:rPr>
        <w:t xml:space="preserve"> Samsung</w:t>
      </w:r>
    </w:p>
    <w:p w14:paraId="186A4805" w14:textId="77777777" w:rsidR="0087783D" w:rsidRDefault="0087783D" w:rsidP="0087783D">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Pr>
          <w:rFonts w:eastAsia="SimSun"/>
          <w:b/>
          <w:bCs/>
          <w:sz w:val="24"/>
          <w:szCs w:val="20"/>
          <w:lang w:val="en-GB" w:eastAsia="en-US"/>
        </w:rPr>
        <w:t xml:space="preserve">Clarification on </w:t>
      </w:r>
      <w:r w:rsidRPr="000F72EC">
        <w:rPr>
          <w:rFonts w:eastAsia="SimSun"/>
          <w:b/>
          <w:bCs/>
          <w:sz w:val="24"/>
          <w:szCs w:val="20"/>
          <w:lang w:val="en-GB" w:eastAsia="en-US"/>
        </w:rPr>
        <w:t xml:space="preserve">UE </w:t>
      </w:r>
      <w:r>
        <w:rPr>
          <w:rFonts w:eastAsia="SimSun"/>
          <w:b/>
          <w:bCs/>
          <w:sz w:val="24"/>
          <w:szCs w:val="20"/>
          <w:lang w:val="en-GB" w:eastAsia="en-US"/>
        </w:rPr>
        <w:t>behaviour for context retrieval during</w:t>
      </w:r>
      <w:r w:rsidRPr="000F72EC">
        <w:rPr>
          <w:rFonts w:eastAsia="SimSun"/>
          <w:b/>
          <w:bCs/>
          <w:sz w:val="24"/>
          <w:szCs w:val="20"/>
          <w:lang w:val="en-GB" w:eastAsia="en-US"/>
        </w:rPr>
        <w:t xml:space="preserve"> handover </w:t>
      </w:r>
      <w:r>
        <w:rPr>
          <w:rFonts w:eastAsia="SimSun"/>
          <w:b/>
          <w:bCs/>
          <w:sz w:val="24"/>
          <w:szCs w:val="20"/>
          <w:lang w:val="en-GB" w:eastAsia="en-US"/>
        </w:rPr>
        <w:t>failure</w:t>
      </w:r>
    </w:p>
    <w:p w14:paraId="4B75FD96" w14:textId="77777777" w:rsidR="0087783D" w:rsidRPr="00D64B1C" w:rsidRDefault="0087783D" w:rsidP="0087783D">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 and Decision</w:t>
      </w:r>
    </w:p>
    <w:p w14:paraId="32D27331" w14:textId="3968B4EE" w:rsidR="004468E7" w:rsidRPr="004468E7" w:rsidRDefault="004468E7" w:rsidP="004468E7">
      <w:pPr>
        <w:ind w:left="1980" w:hanging="1980"/>
        <w:jc w:val="both"/>
        <w:rPr>
          <w:rFonts w:ascii="Arial" w:eastAsia="맑은 고딕" w:hAnsi="Arial" w:cs="Arial"/>
          <w:b/>
          <w:bCs/>
          <w:lang w:eastAsia="ko-KR"/>
        </w:rPr>
      </w:pPr>
    </w:p>
    <w:p w14:paraId="1402043B" w14:textId="77777777" w:rsidR="005B1406" w:rsidRDefault="005B1406" w:rsidP="005B1406">
      <w:pPr>
        <w:pStyle w:val="1"/>
        <w:tabs>
          <w:tab w:val="clear" w:pos="432"/>
        </w:tabs>
        <w:ind w:left="0" w:firstLine="0"/>
        <w:rPr>
          <w:rFonts w:eastAsiaTheme="minorEastAsia" w:cs="Arial"/>
          <w:lang w:eastAsia="zh-CN"/>
        </w:rPr>
      </w:pPr>
      <w:r w:rsidRPr="00E21B97">
        <w:rPr>
          <w:rFonts w:cs="Arial"/>
        </w:rPr>
        <w:t>Introduction</w:t>
      </w:r>
    </w:p>
    <w:p w14:paraId="4CB2DDE4" w14:textId="77777777" w:rsidR="009D2875" w:rsidRDefault="009D2875" w:rsidP="009D2875">
      <w:pPr>
        <w:jc w:val="both"/>
      </w:pPr>
      <w:r>
        <w:t>I</w:t>
      </w:r>
      <w:r>
        <w:rPr>
          <w:rFonts w:hint="eastAsia"/>
        </w:rPr>
        <w:t xml:space="preserve">n </w:t>
      </w:r>
      <w:r>
        <w:t>this contribution, we discuss about the contents in RRCReestablishmentRequest message when UE is failed to finish RRC handover procedure. Based on the discussion, we would like to clarify the necessary UE operation in the specification.</w:t>
      </w:r>
    </w:p>
    <w:p w14:paraId="7E4F1AF9" w14:textId="588106D7" w:rsidR="00DC1E65" w:rsidRPr="0066579B" w:rsidRDefault="0030681A" w:rsidP="009D2875">
      <w:pPr>
        <w:pStyle w:val="1"/>
        <w:tabs>
          <w:tab w:val="clear" w:pos="432"/>
        </w:tabs>
        <w:ind w:left="0" w:firstLine="0"/>
        <w:rPr>
          <w:rFonts w:eastAsiaTheme="minorEastAsia" w:cs="Arial"/>
          <w:lang w:eastAsia="zh-CN"/>
        </w:rPr>
      </w:pPr>
      <w:r>
        <w:rPr>
          <w:rFonts w:eastAsiaTheme="minorEastAsia" w:cs="Arial"/>
          <w:lang w:eastAsia="zh-CN"/>
        </w:rPr>
        <w:lastRenderedPageBreak/>
        <w:t>D</w:t>
      </w:r>
      <w:r w:rsidRPr="00B75429">
        <w:t>iscussion</w:t>
      </w:r>
    </w:p>
    <w:p w14:paraId="6D8440F4" w14:textId="77777777" w:rsidR="009D2875" w:rsidRDefault="009D2875" w:rsidP="009D2875">
      <w:pPr>
        <w:pStyle w:val="2"/>
      </w:pPr>
      <w:r>
        <w:t xml:space="preserve">Field </w:t>
      </w:r>
      <w:r w:rsidRPr="009D2875">
        <w:t>operation</w:t>
      </w:r>
      <w:r>
        <w:t xml:space="preserve"> </w:t>
      </w:r>
    </w:p>
    <w:p w14:paraId="05BCB1FA" w14:textId="19E67008" w:rsidR="009D2875" w:rsidRDefault="00562A62" w:rsidP="009D2875">
      <w:pPr>
        <w:keepNext/>
        <w:jc w:val="both"/>
      </w:pPr>
      <w:r>
        <w:rPr>
          <w:noProof/>
          <w:lang w:eastAsia="ko-KR"/>
        </w:rPr>
        <w:drawing>
          <wp:inline distT="0" distB="0" distL="0" distR="0" wp14:anchorId="3773B340" wp14:editId="49F50194">
            <wp:extent cx="4960218" cy="3576118"/>
            <wp:effectExtent l="0" t="0" r="0" b="571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77562" cy="3588623"/>
                    </a:xfrm>
                    <a:prstGeom prst="rect">
                      <a:avLst/>
                    </a:prstGeom>
                    <a:noFill/>
                  </pic:spPr>
                </pic:pic>
              </a:graphicData>
            </a:graphic>
          </wp:inline>
        </w:drawing>
      </w:r>
    </w:p>
    <w:p w14:paraId="33047580" w14:textId="66FAB87F" w:rsidR="009D2875" w:rsidRDefault="009D2875" w:rsidP="009D2875">
      <w:pPr>
        <w:pStyle w:val="af1"/>
      </w:pPr>
      <w:r>
        <w:t xml:space="preserve">Figure </w:t>
      </w:r>
      <w:r w:rsidR="00B30F20">
        <w:fldChar w:fldCharType="begin"/>
      </w:r>
      <w:r w:rsidR="00B30F20">
        <w:instrText xml:space="preserve"> SEQ Figure \* ARABIC </w:instrText>
      </w:r>
      <w:r w:rsidR="00B30F20">
        <w:fldChar w:fldCharType="separate"/>
      </w:r>
      <w:r>
        <w:rPr>
          <w:noProof/>
        </w:rPr>
        <w:t>1</w:t>
      </w:r>
      <w:r w:rsidR="00B30F20">
        <w:rPr>
          <w:noProof/>
        </w:rPr>
        <w:fldChar w:fldCharType="end"/>
      </w:r>
      <w:r>
        <w:t xml:space="preserve"> UE operation in field operation in concern. </w:t>
      </w:r>
    </w:p>
    <w:p w14:paraId="4D1C7362" w14:textId="22560920" w:rsidR="009D2875" w:rsidRDefault="009D2875" w:rsidP="009D2875">
      <w:pPr>
        <w:jc w:val="both"/>
      </w:pPr>
    </w:p>
    <w:p w14:paraId="5783662B" w14:textId="77777777" w:rsidR="009D2875" w:rsidRDefault="009D2875" w:rsidP="009D2875">
      <w:pPr>
        <w:jc w:val="both"/>
      </w:pPr>
      <w:r>
        <w:t>D</w:t>
      </w:r>
      <w:r>
        <w:rPr>
          <w:rFonts w:hint="eastAsia"/>
        </w:rPr>
        <w:t xml:space="preserve">uring </w:t>
      </w:r>
      <w:r>
        <w:t xml:space="preserve">field operation, there is a case reported that a UE requested for a handover doesn’t transmit the RRCReconfigurationComplete to the target cell but transmit RRCReestablishmentRequest message and, in this message, the UE Identity information included were the C-RNTI value assigned for the target cell and PCI value of the target cell. Please see the Figure 1 on this. </w:t>
      </w:r>
    </w:p>
    <w:p w14:paraId="66F36B37" w14:textId="2E8A3041" w:rsidR="009D2875" w:rsidRDefault="009D2875" w:rsidP="009D2875">
      <w:pPr>
        <w:jc w:val="both"/>
      </w:pPr>
      <w:r>
        <w:t xml:space="preserve">At first glance, once UE is requested handover and it was failed during the handover procedure, UE will do RRC re-establishment procedure and should report the UE identity information assigned for the source cell (green highlight) to the selected cell (which would be the original target cell in most cases) as below specification: </w:t>
      </w:r>
    </w:p>
    <w:p w14:paraId="0669F493" w14:textId="77777777" w:rsidR="00272710" w:rsidRDefault="00272710" w:rsidP="009D2875">
      <w:pPr>
        <w:jc w:val="both"/>
      </w:pPr>
    </w:p>
    <w:tbl>
      <w:tblPr>
        <w:tblStyle w:val="a3"/>
        <w:tblW w:w="0" w:type="auto"/>
        <w:tblLook w:val="04A0" w:firstRow="1" w:lastRow="0" w:firstColumn="1" w:lastColumn="0" w:noHBand="0" w:noVBand="1"/>
      </w:tblPr>
      <w:tblGrid>
        <w:gridCol w:w="8636"/>
      </w:tblGrid>
      <w:tr w:rsidR="009D2875" w14:paraId="415F226A" w14:textId="77777777" w:rsidTr="001D1C11">
        <w:tc>
          <w:tcPr>
            <w:tcW w:w="9631" w:type="dxa"/>
          </w:tcPr>
          <w:p w14:paraId="236516E4" w14:textId="77777777" w:rsidR="009D2875" w:rsidRPr="000F72EC" w:rsidRDefault="009D2875" w:rsidP="009D2875">
            <w:pPr>
              <w:keepNext/>
              <w:keepLines/>
              <w:overflowPunct w:val="0"/>
              <w:autoSpaceDE w:val="0"/>
              <w:autoSpaceDN w:val="0"/>
              <w:adjustRightInd w:val="0"/>
              <w:spacing w:before="120"/>
              <w:ind w:left="1418" w:hanging="1418"/>
              <w:textAlignment w:val="baseline"/>
              <w:outlineLvl w:val="3"/>
              <w:rPr>
                <w:rFonts w:eastAsia="Times New Roman"/>
                <w:sz w:val="24"/>
                <w:lang w:val="en-GB" w:eastAsia="ja-JP"/>
              </w:rPr>
            </w:pPr>
            <w:bookmarkStart w:id="0" w:name="_Toc156129786"/>
            <w:r w:rsidRPr="000F72EC">
              <w:rPr>
                <w:rFonts w:eastAsia="Times New Roman"/>
                <w:sz w:val="24"/>
                <w:lang w:val="en-GB" w:eastAsia="ja-JP"/>
              </w:rPr>
              <w:lastRenderedPageBreak/>
              <w:t>5.3.7.4</w:t>
            </w:r>
            <w:r w:rsidRPr="000F72EC">
              <w:rPr>
                <w:rFonts w:eastAsia="Times New Roman"/>
                <w:sz w:val="24"/>
                <w:lang w:val="en-GB" w:eastAsia="ja-JP"/>
              </w:rPr>
              <w:tab/>
              <w:t xml:space="preserve">Actions related to transmission of </w:t>
            </w:r>
            <w:r w:rsidRPr="000F72EC">
              <w:rPr>
                <w:rFonts w:eastAsia="Times New Roman"/>
                <w:i/>
                <w:sz w:val="24"/>
                <w:lang w:val="en-GB" w:eastAsia="ja-JP"/>
              </w:rPr>
              <w:t>RRCReestablishmentRequest</w:t>
            </w:r>
            <w:r w:rsidRPr="000F72EC">
              <w:rPr>
                <w:rFonts w:eastAsia="Times New Roman"/>
                <w:sz w:val="24"/>
                <w:lang w:val="en-GB" w:eastAsia="ja-JP"/>
              </w:rPr>
              <w:t xml:space="preserve"> message</w:t>
            </w:r>
            <w:bookmarkEnd w:id="0"/>
          </w:p>
          <w:p w14:paraId="782BF09B" w14:textId="77777777" w:rsidR="009D2875" w:rsidRPr="000F72EC" w:rsidRDefault="009D2875" w:rsidP="009D2875">
            <w:pPr>
              <w:overflowPunct w:val="0"/>
              <w:autoSpaceDE w:val="0"/>
              <w:autoSpaceDN w:val="0"/>
              <w:adjustRightInd w:val="0"/>
              <w:textAlignment w:val="baseline"/>
              <w:rPr>
                <w:rFonts w:ascii="Times New Roman" w:eastAsia="Times New Roman" w:hAnsi="Times New Roman"/>
                <w:lang w:val="en-GB" w:eastAsia="ja-JP"/>
              </w:rPr>
            </w:pPr>
            <w:r w:rsidRPr="000F72EC">
              <w:rPr>
                <w:rFonts w:ascii="Times New Roman" w:eastAsia="Times New Roman" w:hAnsi="Times New Roman"/>
                <w:lang w:val="en-GB" w:eastAsia="ja-JP"/>
              </w:rPr>
              <w:t xml:space="preserve">The UE shall set the contents of </w:t>
            </w:r>
            <w:r w:rsidRPr="000F72EC">
              <w:rPr>
                <w:rFonts w:ascii="Times New Roman" w:eastAsia="Times New Roman" w:hAnsi="Times New Roman"/>
                <w:i/>
                <w:lang w:val="en-GB" w:eastAsia="ja-JP"/>
              </w:rPr>
              <w:t>RRCReestablishmentRequest</w:t>
            </w:r>
            <w:r w:rsidRPr="000F72EC">
              <w:rPr>
                <w:rFonts w:ascii="Times New Roman" w:eastAsia="Times New Roman" w:hAnsi="Times New Roman"/>
                <w:lang w:val="en-GB" w:eastAsia="ja-JP"/>
              </w:rPr>
              <w:t xml:space="preserve"> message as follows:</w:t>
            </w:r>
          </w:p>
          <w:p w14:paraId="48BA6AF6" w14:textId="77777777" w:rsidR="009D2875" w:rsidRPr="000F72EC" w:rsidRDefault="009D2875" w:rsidP="009D2875">
            <w:pPr>
              <w:overflowPunct w:val="0"/>
              <w:autoSpaceDE w:val="0"/>
              <w:autoSpaceDN w:val="0"/>
              <w:adjustRightInd w:val="0"/>
              <w:ind w:left="568" w:hanging="284"/>
              <w:textAlignment w:val="baseline"/>
              <w:rPr>
                <w:rFonts w:ascii="Times New Roman" w:eastAsia="Times New Roman" w:hAnsi="Times New Roman"/>
                <w:lang w:val="en-GB" w:eastAsia="ja-JP"/>
              </w:rPr>
            </w:pPr>
            <w:r w:rsidRPr="000F72EC">
              <w:rPr>
                <w:rFonts w:ascii="Times New Roman" w:eastAsia="Times New Roman" w:hAnsi="Times New Roman"/>
                <w:lang w:val="en-GB" w:eastAsia="ja-JP"/>
              </w:rPr>
              <w:t>1&gt;</w:t>
            </w:r>
            <w:r w:rsidRPr="000F72EC">
              <w:rPr>
                <w:rFonts w:ascii="Times New Roman" w:eastAsia="Times New Roman" w:hAnsi="Times New Roman"/>
                <w:lang w:val="en-GB" w:eastAsia="ja-JP"/>
              </w:rPr>
              <w:tab/>
              <w:t xml:space="preserve">if the procedure was initiated due to radio link failure as specified in 5.3.10.3 or </w:t>
            </w:r>
            <w:r w:rsidRPr="000F72EC">
              <w:rPr>
                <w:rFonts w:ascii="Times New Roman" w:eastAsia="SimSun" w:hAnsi="Times New Roman"/>
                <w:lang w:val="en-GB" w:eastAsia="zh-CN"/>
              </w:rPr>
              <w:t xml:space="preserve">reconfiguration with sync </w:t>
            </w:r>
            <w:r w:rsidRPr="000F72EC">
              <w:rPr>
                <w:rFonts w:ascii="Times New Roman" w:eastAsia="Times New Roman" w:hAnsi="Times New Roman"/>
                <w:lang w:val="en-GB" w:eastAsia="ja-JP"/>
              </w:rPr>
              <w:t>failure as specified in 5.3.5.8.3; or</w:t>
            </w:r>
          </w:p>
          <w:p w14:paraId="32A63490" w14:textId="77777777" w:rsidR="009D2875" w:rsidRPr="000F72EC" w:rsidRDefault="009D2875" w:rsidP="009D2875">
            <w:pPr>
              <w:overflowPunct w:val="0"/>
              <w:autoSpaceDE w:val="0"/>
              <w:autoSpaceDN w:val="0"/>
              <w:adjustRightInd w:val="0"/>
              <w:ind w:left="568" w:hanging="284"/>
              <w:textAlignment w:val="baseline"/>
              <w:rPr>
                <w:rFonts w:ascii="Times New Roman" w:eastAsia="Times New Roman" w:hAnsi="Times New Roman"/>
                <w:lang w:val="en-GB" w:eastAsia="ja-JP"/>
              </w:rPr>
            </w:pPr>
            <w:r w:rsidRPr="000F72EC">
              <w:rPr>
                <w:rFonts w:ascii="Times New Roman" w:eastAsia="Times New Roman" w:hAnsi="Times New Roman"/>
                <w:lang w:val="en-GB" w:eastAsia="ja-JP"/>
              </w:rPr>
              <w:t>1&gt;</w:t>
            </w:r>
            <w:r w:rsidRPr="000F72EC">
              <w:rPr>
                <w:rFonts w:ascii="Times New Roman" w:eastAsia="Times New Roman" w:hAnsi="Times New Roman"/>
                <w:lang w:val="en-GB" w:eastAsia="ja-JP"/>
              </w:rPr>
              <w:tab/>
              <w:t xml:space="preserve">if the procedure was initiated due to mobility from NR failure as specified in 5.4.3.5 and if </w:t>
            </w:r>
            <w:r w:rsidRPr="000F72EC">
              <w:rPr>
                <w:rFonts w:ascii="Times New Roman" w:eastAsia="Times New Roman" w:hAnsi="Times New Roman"/>
                <w:i/>
                <w:lang w:val="en-GB" w:eastAsia="ja-JP"/>
              </w:rPr>
              <w:t>voiceFallbackIndication</w:t>
            </w:r>
            <w:r w:rsidRPr="000F72EC">
              <w:rPr>
                <w:rFonts w:ascii="Times New Roman" w:eastAsia="Times New Roman" w:hAnsi="Times New Roman"/>
                <w:lang w:val="en-GB" w:eastAsia="ja-JP"/>
              </w:rPr>
              <w:t xml:space="preserve"> is included in the </w:t>
            </w:r>
            <w:r w:rsidRPr="000F72EC">
              <w:rPr>
                <w:rFonts w:ascii="Times New Roman" w:eastAsia="Times New Roman" w:hAnsi="Times New Roman"/>
                <w:i/>
                <w:lang w:val="en-GB" w:eastAsia="ja-JP"/>
              </w:rPr>
              <w:t>MobilityFromNRCommand</w:t>
            </w:r>
            <w:r w:rsidRPr="000F72EC">
              <w:rPr>
                <w:rFonts w:ascii="Times New Roman" w:eastAsia="Times New Roman" w:hAnsi="Times New Roman"/>
                <w:lang w:val="en-GB" w:eastAsia="ja-JP"/>
              </w:rPr>
              <w:t xml:space="preserve"> message:</w:t>
            </w:r>
          </w:p>
          <w:p w14:paraId="2D3B3FF2" w14:textId="77777777" w:rsidR="009D2875" w:rsidRPr="000F72EC" w:rsidRDefault="009D2875" w:rsidP="009D2875">
            <w:pPr>
              <w:overflowPunct w:val="0"/>
              <w:autoSpaceDE w:val="0"/>
              <w:autoSpaceDN w:val="0"/>
              <w:adjustRightInd w:val="0"/>
              <w:ind w:left="851" w:hanging="284"/>
              <w:textAlignment w:val="baseline"/>
              <w:rPr>
                <w:rFonts w:ascii="Times New Roman" w:eastAsia="Times New Roman" w:hAnsi="Times New Roman"/>
                <w:lang w:val="en-GB" w:eastAsia="ja-JP"/>
              </w:rPr>
            </w:pPr>
            <w:r w:rsidRPr="000F72EC">
              <w:rPr>
                <w:rFonts w:ascii="Times New Roman" w:eastAsia="Times New Roman" w:hAnsi="Times New Roman"/>
                <w:lang w:val="en-GB" w:eastAsia="ja-JP"/>
              </w:rPr>
              <w:t>2&gt;</w:t>
            </w:r>
            <w:r w:rsidRPr="000F72EC">
              <w:rPr>
                <w:rFonts w:ascii="Times New Roman" w:eastAsia="Times New Roman" w:hAnsi="Times New Roman"/>
                <w:lang w:val="en-GB" w:eastAsia="ja-JP"/>
              </w:rPr>
              <w:tab/>
              <w:t xml:space="preserve">set the </w:t>
            </w:r>
            <w:r w:rsidRPr="000F72EC">
              <w:rPr>
                <w:rFonts w:ascii="Times New Roman" w:eastAsia="Times New Roman" w:hAnsi="Times New Roman"/>
                <w:i/>
                <w:lang w:val="en-GB" w:eastAsia="ja-JP"/>
              </w:rPr>
              <w:t>reestablishmentCellId</w:t>
            </w:r>
            <w:r w:rsidRPr="000F72EC">
              <w:rPr>
                <w:rFonts w:ascii="Times New Roman" w:eastAsia="Times New Roman" w:hAnsi="Times New Roman"/>
                <w:lang w:val="en-GB" w:eastAsia="ja-JP"/>
              </w:rPr>
              <w:t xml:space="preserve"> in the </w:t>
            </w:r>
            <w:r w:rsidRPr="000F72EC">
              <w:rPr>
                <w:rFonts w:ascii="Times New Roman" w:eastAsia="Times New Roman" w:hAnsi="Times New Roman"/>
                <w:i/>
                <w:lang w:val="en-GB" w:eastAsia="ja-JP"/>
              </w:rPr>
              <w:t>VarRLF-Report</w:t>
            </w:r>
            <w:r w:rsidRPr="000F72EC">
              <w:rPr>
                <w:rFonts w:ascii="Times New Roman" w:eastAsia="Times New Roman" w:hAnsi="Times New Roman"/>
                <w:lang w:val="en-GB" w:eastAsia="ja-JP"/>
              </w:rPr>
              <w:t xml:space="preserve"> to the global cell identity of the selected cell;</w:t>
            </w:r>
          </w:p>
          <w:p w14:paraId="5510F344" w14:textId="77777777" w:rsidR="009D2875" w:rsidRPr="000F72EC" w:rsidRDefault="009D2875" w:rsidP="009D2875">
            <w:pPr>
              <w:overflowPunct w:val="0"/>
              <w:autoSpaceDE w:val="0"/>
              <w:autoSpaceDN w:val="0"/>
              <w:adjustRightInd w:val="0"/>
              <w:ind w:left="568" w:hanging="284"/>
              <w:textAlignment w:val="baseline"/>
              <w:rPr>
                <w:rFonts w:ascii="Times New Roman" w:eastAsia="Times New Roman" w:hAnsi="Times New Roman"/>
                <w:lang w:val="en-GB" w:eastAsia="ja-JP"/>
              </w:rPr>
            </w:pPr>
            <w:r w:rsidRPr="000F72EC">
              <w:rPr>
                <w:rFonts w:ascii="Times New Roman" w:eastAsia="Times New Roman" w:hAnsi="Times New Roman"/>
                <w:lang w:val="en-GB" w:eastAsia="ja-JP"/>
              </w:rPr>
              <w:t>1&gt;</w:t>
            </w:r>
            <w:r w:rsidRPr="000F72EC">
              <w:rPr>
                <w:rFonts w:ascii="Times New Roman" w:eastAsia="Times New Roman" w:hAnsi="Times New Roman"/>
                <w:lang w:val="en-GB" w:eastAsia="ja-JP"/>
              </w:rPr>
              <w:tab/>
              <w:t xml:space="preserve">set the </w:t>
            </w:r>
            <w:r w:rsidRPr="000F72EC">
              <w:rPr>
                <w:rFonts w:ascii="Times New Roman" w:eastAsia="Times New Roman" w:hAnsi="Times New Roman"/>
                <w:i/>
                <w:lang w:val="en-GB" w:eastAsia="ja-JP"/>
              </w:rPr>
              <w:t>ue-Identity</w:t>
            </w:r>
            <w:r w:rsidRPr="000F72EC">
              <w:rPr>
                <w:rFonts w:ascii="Times New Roman" w:eastAsia="Times New Roman" w:hAnsi="Times New Roman"/>
                <w:lang w:val="en-GB" w:eastAsia="ja-JP"/>
              </w:rPr>
              <w:t xml:space="preserve"> as follows:</w:t>
            </w:r>
          </w:p>
          <w:p w14:paraId="06515511" w14:textId="77777777" w:rsidR="009D2875" w:rsidRPr="000F72EC" w:rsidRDefault="009D2875" w:rsidP="009D2875">
            <w:pPr>
              <w:overflowPunct w:val="0"/>
              <w:autoSpaceDE w:val="0"/>
              <w:autoSpaceDN w:val="0"/>
              <w:adjustRightInd w:val="0"/>
              <w:ind w:left="851" w:hanging="284"/>
              <w:textAlignment w:val="baseline"/>
              <w:rPr>
                <w:rFonts w:ascii="Times New Roman" w:eastAsia="Times New Roman" w:hAnsi="Times New Roman"/>
                <w:lang w:val="en-GB" w:eastAsia="ja-JP"/>
              </w:rPr>
            </w:pPr>
            <w:r w:rsidRPr="000F72EC">
              <w:rPr>
                <w:rFonts w:ascii="Times New Roman" w:eastAsia="Times New Roman" w:hAnsi="Times New Roman"/>
                <w:lang w:val="en-GB" w:eastAsia="ja-JP"/>
              </w:rPr>
              <w:t>2&gt;</w:t>
            </w:r>
            <w:r w:rsidRPr="000F72EC">
              <w:rPr>
                <w:rFonts w:ascii="Times New Roman" w:eastAsia="Times New Roman" w:hAnsi="Times New Roman"/>
                <w:lang w:val="en-GB" w:eastAsia="ja-JP"/>
              </w:rPr>
              <w:tab/>
            </w:r>
            <w:r w:rsidRPr="000F72EC">
              <w:rPr>
                <w:rFonts w:ascii="Times New Roman" w:eastAsia="Times New Roman" w:hAnsi="Times New Roman"/>
                <w:highlight w:val="green"/>
                <w:lang w:val="en-GB" w:eastAsia="ja-JP"/>
              </w:rPr>
              <w:t xml:space="preserve">set the </w:t>
            </w:r>
            <w:r w:rsidRPr="000F72EC">
              <w:rPr>
                <w:rFonts w:ascii="Times New Roman" w:eastAsia="Times New Roman" w:hAnsi="Times New Roman"/>
                <w:i/>
                <w:highlight w:val="green"/>
                <w:lang w:val="en-GB" w:eastAsia="ja-JP"/>
              </w:rPr>
              <w:t>c-RNTI</w:t>
            </w:r>
            <w:r w:rsidRPr="000F72EC">
              <w:rPr>
                <w:rFonts w:ascii="Times New Roman" w:eastAsia="Times New Roman" w:hAnsi="Times New Roman"/>
                <w:highlight w:val="green"/>
                <w:lang w:val="en-GB" w:eastAsia="ja-JP"/>
              </w:rPr>
              <w:t xml:space="preserve"> to the C-RNTI used in the source PCell (reconfiguration with sync</w:t>
            </w:r>
            <w:r w:rsidRPr="000F72EC">
              <w:rPr>
                <w:rFonts w:ascii="Times New Roman" w:eastAsia="Times New Roman" w:hAnsi="Times New Roman"/>
                <w:lang w:val="en-GB" w:eastAsia="ja-JP"/>
              </w:rPr>
              <w:t xml:space="preserve"> or mobility from NR failure) or used in the </w:t>
            </w:r>
            <w:r w:rsidRPr="000F72EC">
              <w:rPr>
                <w:rFonts w:ascii="Times New Roman" w:eastAsia="Times New Roman" w:hAnsi="Times New Roman"/>
                <w:highlight w:val="yellow"/>
                <w:lang w:val="en-GB" w:eastAsia="ja-JP"/>
              </w:rPr>
              <w:t>PCell in which the trigger for the re-establishment occurred (other cases</w:t>
            </w:r>
            <w:r w:rsidRPr="000F72EC">
              <w:rPr>
                <w:rFonts w:ascii="Times New Roman" w:eastAsia="Times New Roman" w:hAnsi="Times New Roman"/>
                <w:lang w:val="en-GB" w:eastAsia="ja-JP"/>
              </w:rPr>
              <w:t>);</w:t>
            </w:r>
          </w:p>
          <w:p w14:paraId="79392D16" w14:textId="77777777" w:rsidR="009D2875" w:rsidRPr="000F72EC" w:rsidRDefault="009D2875" w:rsidP="009D2875">
            <w:pPr>
              <w:overflowPunct w:val="0"/>
              <w:autoSpaceDE w:val="0"/>
              <w:autoSpaceDN w:val="0"/>
              <w:adjustRightInd w:val="0"/>
              <w:ind w:left="851" w:hanging="284"/>
              <w:textAlignment w:val="baseline"/>
              <w:rPr>
                <w:rFonts w:ascii="Times New Roman" w:eastAsia="Times New Roman" w:hAnsi="Times New Roman"/>
                <w:lang w:val="en-GB" w:eastAsia="ja-JP"/>
              </w:rPr>
            </w:pPr>
            <w:r w:rsidRPr="000F72EC">
              <w:rPr>
                <w:rFonts w:ascii="Times New Roman" w:eastAsia="Times New Roman" w:hAnsi="Times New Roman"/>
                <w:lang w:val="en-GB" w:eastAsia="ja-JP"/>
              </w:rPr>
              <w:t>2&gt;</w:t>
            </w:r>
            <w:r w:rsidRPr="000F72EC">
              <w:rPr>
                <w:rFonts w:ascii="Times New Roman" w:eastAsia="Times New Roman" w:hAnsi="Times New Roman"/>
                <w:lang w:val="en-GB" w:eastAsia="ja-JP"/>
              </w:rPr>
              <w:tab/>
            </w:r>
            <w:r w:rsidRPr="000F72EC">
              <w:rPr>
                <w:rFonts w:ascii="Times New Roman" w:eastAsia="Times New Roman" w:hAnsi="Times New Roman"/>
                <w:highlight w:val="green"/>
                <w:lang w:val="en-GB" w:eastAsia="ja-JP"/>
              </w:rPr>
              <w:t xml:space="preserve">set the </w:t>
            </w:r>
            <w:r w:rsidRPr="000F72EC">
              <w:rPr>
                <w:rFonts w:ascii="Times New Roman" w:eastAsia="Times New Roman" w:hAnsi="Times New Roman"/>
                <w:i/>
                <w:highlight w:val="green"/>
                <w:lang w:val="en-GB" w:eastAsia="ja-JP"/>
              </w:rPr>
              <w:t>physCellId</w:t>
            </w:r>
            <w:r w:rsidRPr="000F72EC">
              <w:rPr>
                <w:rFonts w:ascii="Times New Roman" w:eastAsia="Times New Roman" w:hAnsi="Times New Roman"/>
                <w:highlight w:val="green"/>
                <w:lang w:val="en-GB" w:eastAsia="ja-JP"/>
              </w:rPr>
              <w:t xml:space="preserve"> to the physical cell identity of the source PCell (reconfiguration with sync</w:t>
            </w:r>
            <w:r w:rsidRPr="000F72EC">
              <w:rPr>
                <w:rFonts w:ascii="Times New Roman" w:eastAsia="Times New Roman" w:hAnsi="Times New Roman"/>
                <w:lang w:val="en-GB" w:eastAsia="ja-JP"/>
              </w:rPr>
              <w:t xml:space="preserve"> or mobility from NR failure) or of the </w:t>
            </w:r>
            <w:r w:rsidRPr="000F72EC">
              <w:rPr>
                <w:rFonts w:ascii="Times New Roman" w:eastAsia="Times New Roman" w:hAnsi="Times New Roman"/>
                <w:highlight w:val="yellow"/>
                <w:lang w:val="en-GB" w:eastAsia="ja-JP"/>
              </w:rPr>
              <w:t>PCell in which the trigger for the re-establishment occurred (other cases);</w:t>
            </w:r>
          </w:p>
          <w:p w14:paraId="2183A2E0" w14:textId="77777777" w:rsidR="009D2875" w:rsidRPr="000F72EC" w:rsidRDefault="009D2875" w:rsidP="009D2875">
            <w:pPr>
              <w:overflowPunct w:val="0"/>
              <w:autoSpaceDE w:val="0"/>
              <w:autoSpaceDN w:val="0"/>
              <w:adjustRightInd w:val="0"/>
              <w:ind w:left="851" w:hanging="284"/>
              <w:textAlignment w:val="baseline"/>
              <w:rPr>
                <w:rFonts w:ascii="Times New Roman" w:eastAsia="Times New Roman" w:hAnsi="Times New Roman"/>
                <w:lang w:val="en-GB" w:eastAsia="ja-JP"/>
              </w:rPr>
            </w:pPr>
            <w:r w:rsidRPr="000F72EC">
              <w:rPr>
                <w:rFonts w:ascii="Times New Roman" w:eastAsia="Times New Roman" w:hAnsi="Times New Roman"/>
                <w:lang w:val="en-GB" w:eastAsia="ja-JP"/>
              </w:rPr>
              <w:t>2&gt;</w:t>
            </w:r>
            <w:r w:rsidRPr="000F72EC">
              <w:rPr>
                <w:rFonts w:ascii="Times New Roman" w:eastAsia="Times New Roman" w:hAnsi="Times New Roman"/>
                <w:lang w:val="en-GB" w:eastAsia="ja-JP"/>
              </w:rPr>
              <w:tab/>
              <w:t xml:space="preserve">set the </w:t>
            </w:r>
            <w:r w:rsidRPr="000F72EC">
              <w:rPr>
                <w:rFonts w:ascii="Times New Roman" w:eastAsia="Times New Roman" w:hAnsi="Times New Roman"/>
                <w:i/>
                <w:lang w:val="en-GB" w:eastAsia="ja-JP"/>
              </w:rPr>
              <w:t>shortMAC-I</w:t>
            </w:r>
            <w:r w:rsidRPr="000F72EC">
              <w:rPr>
                <w:rFonts w:ascii="Times New Roman" w:eastAsia="Times New Roman" w:hAnsi="Times New Roman"/>
                <w:lang w:val="en-GB" w:eastAsia="ja-JP"/>
              </w:rPr>
              <w:t xml:space="preserve"> to the 16 least significant bits of the MAC-I calculated:</w:t>
            </w:r>
          </w:p>
          <w:p w14:paraId="520C24D8" w14:textId="77777777" w:rsidR="009D2875" w:rsidRPr="000F72EC" w:rsidRDefault="009D2875" w:rsidP="009D2875">
            <w:pPr>
              <w:overflowPunct w:val="0"/>
              <w:autoSpaceDE w:val="0"/>
              <w:autoSpaceDN w:val="0"/>
              <w:adjustRightInd w:val="0"/>
              <w:ind w:left="1135" w:hanging="284"/>
              <w:textAlignment w:val="baseline"/>
              <w:rPr>
                <w:rFonts w:ascii="Times New Roman" w:eastAsia="Times New Roman" w:hAnsi="Times New Roman"/>
                <w:lang w:val="en-GB" w:eastAsia="ja-JP"/>
              </w:rPr>
            </w:pPr>
            <w:r w:rsidRPr="000F72EC">
              <w:rPr>
                <w:rFonts w:ascii="Times New Roman" w:eastAsia="Times New Roman" w:hAnsi="Times New Roman"/>
                <w:lang w:val="en-GB" w:eastAsia="ja-JP"/>
              </w:rPr>
              <w:t>3&gt;</w:t>
            </w:r>
            <w:r w:rsidRPr="000F72EC">
              <w:rPr>
                <w:rFonts w:ascii="Times New Roman" w:eastAsia="Times New Roman" w:hAnsi="Times New Roman"/>
                <w:lang w:val="en-GB" w:eastAsia="ja-JP"/>
              </w:rPr>
              <w:tab/>
              <w:t xml:space="preserve">over the ASN.1 encoded as per clause 8 (i.e., a multiple of 8 bits) </w:t>
            </w:r>
            <w:r w:rsidRPr="000F72EC">
              <w:rPr>
                <w:rFonts w:ascii="Times New Roman" w:eastAsia="Times New Roman" w:hAnsi="Times New Roman"/>
                <w:i/>
                <w:lang w:val="en-GB" w:eastAsia="ja-JP"/>
              </w:rPr>
              <w:t>VarShortMAC-Input</w:t>
            </w:r>
            <w:r w:rsidRPr="000F72EC">
              <w:rPr>
                <w:rFonts w:ascii="Times New Roman" w:eastAsia="Times New Roman" w:hAnsi="Times New Roman"/>
                <w:lang w:val="en-GB" w:eastAsia="ja-JP"/>
              </w:rPr>
              <w:t>;</w:t>
            </w:r>
          </w:p>
          <w:p w14:paraId="36EE5886" w14:textId="77777777" w:rsidR="009D2875" w:rsidRPr="000F72EC" w:rsidRDefault="009D2875" w:rsidP="009D2875">
            <w:pPr>
              <w:overflowPunct w:val="0"/>
              <w:autoSpaceDE w:val="0"/>
              <w:autoSpaceDN w:val="0"/>
              <w:adjustRightInd w:val="0"/>
              <w:ind w:left="1135" w:hanging="284"/>
              <w:textAlignment w:val="baseline"/>
              <w:rPr>
                <w:rFonts w:ascii="Times New Roman" w:eastAsia="Times New Roman" w:hAnsi="Times New Roman"/>
                <w:lang w:val="en-GB" w:eastAsia="ja-JP"/>
              </w:rPr>
            </w:pPr>
            <w:r w:rsidRPr="000F72EC">
              <w:rPr>
                <w:rFonts w:ascii="Times New Roman" w:eastAsia="Times New Roman" w:hAnsi="Times New Roman"/>
                <w:lang w:val="en-GB" w:eastAsia="ja-JP"/>
              </w:rPr>
              <w:t>3&gt;</w:t>
            </w:r>
            <w:r w:rsidRPr="000F72EC">
              <w:rPr>
                <w:rFonts w:ascii="Times New Roman" w:eastAsia="Times New Roman" w:hAnsi="Times New Roman"/>
                <w:lang w:val="en-GB" w:eastAsia="ja-JP"/>
              </w:rPr>
              <w:tab/>
              <w:t>with the K</w:t>
            </w:r>
            <w:r w:rsidRPr="000F72EC">
              <w:rPr>
                <w:rFonts w:ascii="Times New Roman" w:eastAsia="Times New Roman" w:hAnsi="Times New Roman"/>
                <w:vertAlign w:val="subscript"/>
                <w:lang w:val="en-GB" w:eastAsia="ja-JP"/>
              </w:rPr>
              <w:t>RRCint</w:t>
            </w:r>
            <w:r w:rsidRPr="000F72EC">
              <w:rPr>
                <w:rFonts w:ascii="Times New Roman" w:eastAsia="Times New Roman" w:hAnsi="Times New Roman"/>
                <w:lang w:val="en-GB" w:eastAsia="ja-JP"/>
              </w:rPr>
              <w:t xml:space="preserve"> key and integrity protection algorithm that was used in the source PCell (reconfiguration with sync or mobility from NR failure) or of the PCell in which the trigger for the re-establishment occurred (other cases); and</w:t>
            </w:r>
          </w:p>
          <w:p w14:paraId="70C6CF4A" w14:textId="77777777" w:rsidR="009D2875" w:rsidRPr="000F72EC" w:rsidRDefault="009D2875" w:rsidP="009D2875">
            <w:pPr>
              <w:overflowPunct w:val="0"/>
              <w:autoSpaceDE w:val="0"/>
              <w:autoSpaceDN w:val="0"/>
              <w:adjustRightInd w:val="0"/>
              <w:ind w:left="1135" w:hanging="284"/>
              <w:textAlignment w:val="baseline"/>
              <w:rPr>
                <w:rFonts w:ascii="Times New Roman" w:eastAsia="Times New Roman" w:hAnsi="Times New Roman"/>
                <w:lang w:val="en-GB" w:eastAsia="ja-JP"/>
              </w:rPr>
            </w:pPr>
            <w:r w:rsidRPr="000F72EC">
              <w:rPr>
                <w:rFonts w:ascii="Times New Roman" w:eastAsia="Times New Roman" w:hAnsi="Times New Roman"/>
                <w:lang w:val="en-GB" w:eastAsia="ja-JP"/>
              </w:rPr>
              <w:t>3&gt;</w:t>
            </w:r>
            <w:r w:rsidRPr="000F72EC">
              <w:rPr>
                <w:rFonts w:ascii="Times New Roman" w:eastAsia="Times New Roman" w:hAnsi="Times New Roman"/>
                <w:lang w:val="en-GB" w:eastAsia="ja-JP"/>
              </w:rPr>
              <w:tab/>
              <w:t>with all input bits for COUNT, BEARER and DIRECTION set to binary ones;</w:t>
            </w:r>
          </w:p>
          <w:p w14:paraId="160B3615" w14:textId="77777777" w:rsidR="009D2875" w:rsidRPr="000F72EC" w:rsidRDefault="009D2875" w:rsidP="009D2875">
            <w:pPr>
              <w:overflowPunct w:val="0"/>
              <w:autoSpaceDE w:val="0"/>
              <w:autoSpaceDN w:val="0"/>
              <w:adjustRightInd w:val="0"/>
              <w:ind w:left="568" w:hanging="284"/>
              <w:textAlignment w:val="baseline"/>
              <w:rPr>
                <w:rFonts w:ascii="Times New Roman" w:eastAsia="Times New Roman" w:hAnsi="Times New Roman"/>
                <w:lang w:val="en-GB" w:eastAsia="ja-JP"/>
              </w:rPr>
            </w:pPr>
            <w:r w:rsidRPr="000F72EC">
              <w:rPr>
                <w:rFonts w:ascii="Times New Roman" w:eastAsia="Times New Roman" w:hAnsi="Times New Roman"/>
                <w:lang w:val="en-GB" w:eastAsia="ja-JP"/>
              </w:rPr>
              <w:t>1&gt;</w:t>
            </w:r>
            <w:r w:rsidRPr="000F72EC">
              <w:rPr>
                <w:rFonts w:ascii="Times New Roman" w:eastAsia="Times New Roman" w:hAnsi="Times New Roman"/>
                <w:lang w:val="en-GB" w:eastAsia="ja-JP"/>
              </w:rPr>
              <w:tab/>
              <w:t xml:space="preserve">set the </w:t>
            </w:r>
            <w:r w:rsidRPr="000F72EC">
              <w:rPr>
                <w:rFonts w:ascii="Times New Roman" w:eastAsia="Times New Roman" w:hAnsi="Times New Roman"/>
                <w:i/>
                <w:lang w:val="en-GB" w:eastAsia="ja-JP"/>
              </w:rPr>
              <w:t>reestablishmentCause</w:t>
            </w:r>
            <w:r w:rsidRPr="000F72EC">
              <w:rPr>
                <w:rFonts w:ascii="Times New Roman" w:eastAsia="Times New Roman" w:hAnsi="Times New Roman"/>
                <w:lang w:val="en-GB" w:eastAsia="ja-JP"/>
              </w:rPr>
              <w:t xml:space="preserve"> as follows:</w:t>
            </w:r>
          </w:p>
          <w:p w14:paraId="47268232" w14:textId="77777777" w:rsidR="009D2875" w:rsidRPr="000F72EC" w:rsidRDefault="009D2875" w:rsidP="009D2875">
            <w:pPr>
              <w:overflowPunct w:val="0"/>
              <w:autoSpaceDE w:val="0"/>
              <w:autoSpaceDN w:val="0"/>
              <w:adjustRightInd w:val="0"/>
              <w:ind w:left="851" w:hanging="284"/>
              <w:textAlignment w:val="baseline"/>
              <w:rPr>
                <w:rFonts w:ascii="Times New Roman" w:eastAsia="Times New Roman" w:hAnsi="Times New Roman"/>
                <w:lang w:val="en-GB" w:eastAsia="ja-JP"/>
              </w:rPr>
            </w:pPr>
            <w:r w:rsidRPr="000F72EC">
              <w:rPr>
                <w:rFonts w:ascii="Times New Roman" w:eastAsia="Times New Roman" w:hAnsi="Times New Roman"/>
                <w:lang w:val="en-GB" w:eastAsia="ja-JP"/>
              </w:rPr>
              <w:t>2&gt;</w:t>
            </w:r>
            <w:r w:rsidRPr="000F72EC">
              <w:rPr>
                <w:rFonts w:ascii="Times New Roman" w:eastAsia="Times New Roman" w:hAnsi="Times New Roman"/>
                <w:lang w:val="en-GB" w:eastAsia="ja-JP"/>
              </w:rPr>
              <w:tab/>
              <w:t>if the re-establishment procedure was initiated due to reconfiguration failure as specified in 5.3.5.8.2:</w:t>
            </w:r>
          </w:p>
          <w:p w14:paraId="2B5D8557" w14:textId="77777777" w:rsidR="009D2875" w:rsidRPr="000F72EC" w:rsidRDefault="009D2875" w:rsidP="009D2875">
            <w:pPr>
              <w:overflowPunct w:val="0"/>
              <w:autoSpaceDE w:val="0"/>
              <w:autoSpaceDN w:val="0"/>
              <w:adjustRightInd w:val="0"/>
              <w:ind w:left="1135" w:hanging="284"/>
              <w:textAlignment w:val="baseline"/>
              <w:rPr>
                <w:rFonts w:ascii="Times New Roman" w:eastAsia="Times New Roman" w:hAnsi="Times New Roman"/>
                <w:lang w:val="en-GB" w:eastAsia="ja-JP"/>
              </w:rPr>
            </w:pPr>
            <w:r w:rsidRPr="000F72EC">
              <w:rPr>
                <w:rFonts w:ascii="Times New Roman" w:eastAsia="Times New Roman" w:hAnsi="Times New Roman"/>
                <w:lang w:val="en-GB" w:eastAsia="ja-JP"/>
              </w:rPr>
              <w:t>3&gt;</w:t>
            </w:r>
            <w:r w:rsidRPr="000F72EC">
              <w:rPr>
                <w:rFonts w:ascii="Times New Roman" w:eastAsia="Times New Roman" w:hAnsi="Times New Roman"/>
                <w:lang w:val="en-GB" w:eastAsia="ja-JP"/>
              </w:rPr>
              <w:tab/>
              <w:t xml:space="preserve">set the </w:t>
            </w:r>
            <w:r w:rsidRPr="000F72EC">
              <w:rPr>
                <w:rFonts w:ascii="Times New Roman" w:eastAsia="Times New Roman" w:hAnsi="Times New Roman"/>
                <w:i/>
                <w:lang w:val="en-GB" w:eastAsia="ja-JP"/>
              </w:rPr>
              <w:t>reestablishmentCause</w:t>
            </w:r>
            <w:r w:rsidRPr="000F72EC">
              <w:rPr>
                <w:rFonts w:ascii="Times New Roman" w:eastAsia="Times New Roman" w:hAnsi="Times New Roman"/>
                <w:lang w:val="en-GB" w:eastAsia="ja-JP"/>
              </w:rPr>
              <w:t xml:space="preserve"> to the value </w:t>
            </w:r>
            <w:r w:rsidRPr="000F72EC">
              <w:rPr>
                <w:rFonts w:ascii="Times New Roman" w:eastAsia="Times New Roman" w:hAnsi="Times New Roman"/>
                <w:i/>
                <w:lang w:val="en-GB" w:eastAsia="ja-JP"/>
              </w:rPr>
              <w:t>reconfigurationFailure</w:t>
            </w:r>
            <w:r w:rsidRPr="000F72EC">
              <w:rPr>
                <w:rFonts w:ascii="Times New Roman" w:eastAsia="Times New Roman" w:hAnsi="Times New Roman"/>
                <w:lang w:val="en-GB" w:eastAsia="ja-JP"/>
              </w:rPr>
              <w:t>;</w:t>
            </w:r>
          </w:p>
          <w:p w14:paraId="3DD137E4" w14:textId="77777777" w:rsidR="009D2875" w:rsidRPr="000F72EC" w:rsidRDefault="009D2875" w:rsidP="009D2875">
            <w:pPr>
              <w:overflowPunct w:val="0"/>
              <w:autoSpaceDE w:val="0"/>
              <w:autoSpaceDN w:val="0"/>
              <w:adjustRightInd w:val="0"/>
              <w:ind w:left="851" w:hanging="284"/>
              <w:textAlignment w:val="baseline"/>
              <w:rPr>
                <w:rFonts w:ascii="Times New Roman" w:eastAsia="Times New Roman" w:hAnsi="Times New Roman"/>
                <w:lang w:val="en-GB" w:eastAsia="ja-JP"/>
              </w:rPr>
            </w:pPr>
            <w:r w:rsidRPr="000F72EC">
              <w:rPr>
                <w:rFonts w:ascii="Times New Roman" w:eastAsia="Times New Roman" w:hAnsi="Times New Roman"/>
                <w:lang w:val="en-GB" w:eastAsia="ja-JP"/>
              </w:rPr>
              <w:t>2&gt;</w:t>
            </w:r>
            <w:r w:rsidRPr="000F72EC">
              <w:rPr>
                <w:rFonts w:ascii="Times New Roman" w:eastAsia="Times New Roman" w:hAnsi="Times New Roman"/>
                <w:lang w:val="en-GB" w:eastAsia="ja-JP"/>
              </w:rPr>
              <w:tab/>
              <w:t>else if the re-establishment procedure was initiated due to reconfiguration with sync failure as specified in 5.3.5.8.3 (intra-NR handover failure) or 5.4.3.5 (inter-RAT mobility from NR failure):</w:t>
            </w:r>
          </w:p>
          <w:p w14:paraId="1E5A0524" w14:textId="77777777" w:rsidR="009D2875" w:rsidRPr="000F72EC" w:rsidRDefault="009D2875" w:rsidP="009D2875">
            <w:pPr>
              <w:overflowPunct w:val="0"/>
              <w:autoSpaceDE w:val="0"/>
              <w:autoSpaceDN w:val="0"/>
              <w:adjustRightInd w:val="0"/>
              <w:ind w:left="1135" w:hanging="284"/>
              <w:textAlignment w:val="baseline"/>
              <w:rPr>
                <w:rFonts w:ascii="Times New Roman" w:eastAsia="Times New Roman" w:hAnsi="Times New Roman"/>
                <w:lang w:val="en-GB" w:eastAsia="ja-JP"/>
              </w:rPr>
            </w:pPr>
            <w:r w:rsidRPr="000F72EC">
              <w:rPr>
                <w:rFonts w:ascii="Times New Roman" w:eastAsia="Times New Roman" w:hAnsi="Times New Roman"/>
                <w:lang w:val="en-GB" w:eastAsia="ja-JP"/>
              </w:rPr>
              <w:t>3&gt;</w:t>
            </w:r>
            <w:r w:rsidRPr="000F72EC">
              <w:rPr>
                <w:rFonts w:ascii="Times New Roman" w:eastAsia="Times New Roman" w:hAnsi="Times New Roman"/>
                <w:lang w:val="en-GB" w:eastAsia="ja-JP"/>
              </w:rPr>
              <w:tab/>
              <w:t xml:space="preserve">set the </w:t>
            </w:r>
            <w:r w:rsidRPr="000F72EC">
              <w:rPr>
                <w:rFonts w:ascii="Times New Roman" w:eastAsia="Times New Roman" w:hAnsi="Times New Roman"/>
                <w:i/>
                <w:lang w:val="en-GB" w:eastAsia="ja-JP"/>
              </w:rPr>
              <w:t>reestablishmentCause</w:t>
            </w:r>
            <w:r w:rsidRPr="000F72EC">
              <w:rPr>
                <w:rFonts w:ascii="Times New Roman" w:eastAsia="Times New Roman" w:hAnsi="Times New Roman"/>
                <w:lang w:val="en-GB" w:eastAsia="ja-JP"/>
              </w:rPr>
              <w:t xml:space="preserve"> to the value </w:t>
            </w:r>
            <w:r w:rsidRPr="000F72EC">
              <w:rPr>
                <w:rFonts w:ascii="Times New Roman" w:eastAsia="Times New Roman" w:hAnsi="Times New Roman"/>
                <w:i/>
                <w:highlight w:val="green"/>
                <w:lang w:val="en-GB" w:eastAsia="ja-JP"/>
              </w:rPr>
              <w:t>handoverFailure</w:t>
            </w:r>
            <w:r w:rsidRPr="000F72EC">
              <w:rPr>
                <w:rFonts w:ascii="Times New Roman" w:eastAsia="Times New Roman" w:hAnsi="Times New Roman"/>
                <w:highlight w:val="green"/>
                <w:lang w:val="en-GB" w:eastAsia="ja-JP"/>
              </w:rPr>
              <w:t>;</w:t>
            </w:r>
          </w:p>
          <w:p w14:paraId="7E83EB59" w14:textId="77777777" w:rsidR="009D2875" w:rsidRPr="000F72EC" w:rsidRDefault="009D2875" w:rsidP="009D2875">
            <w:pPr>
              <w:overflowPunct w:val="0"/>
              <w:autoSpaceDE w:val="0"/>
              <w:autoSpaceDN w:val="0"/>
              <w:adjustRightInd w:val="0"/>
              <w:ind w:left="851" w:hanging="284"/>
              <w:textAlignment w:val="baseline"/>
              <w:rPr>
                <w:rFonts w:ascii="Times New Roman" w:eastAsia="Times New Roman" w:hAnsi="Times New Roman"/>
                <w:lang w:val="en-GB" w:eastAsia="ja-JP"/>
              </w:rPr>
            </w:pPr>
            <w:r w:rsidRPr="000F72EC">
              <w:rPr>
                <w:rFonts w:ascii="Times New Roman" w:eastAsia="Times New Roman" w:hAnsi="Times New Roman"/>
                <w:lang w:val="en-GB" w:eastAsia="ja-JP"/>
              </w:rPr>
              <w:t>2&gt;</w:t>
            </w:r>
            <w:r w:rsidRPr="000F72EC">
              <w:rPr>
                <w:rFonts w:ascii="Times New Roman" w:eastAsia="Times New Roman" w:hAnsi="Times New Roman"/>
                <w:lang w:val="en-GB" w:eastAsia="ja-JP"/>
              </w:rPr>
              <w:tab/>
              <w:t>else:</w:t>
            </w:r>
          </w:p>
          <w:p w14:paraId="25E8BB28" w14:textId="77777777" w:rsidR="009D2875" w:rsidRPr="000F72EC" w:rsidRDefault="009D2875" w:rsidP="009D2875">
            <w:pPr>
              <w:overflowPunct w:val="0"/>
              <w:autoSpaceDE w:val="0"/>
              <w:autoSpaceDN w:val="0"/>
              <w:adjustRightInd w:val="0"/>
              <w:ind w:left="1135" w:hanging="284"/>
              <w:textAlignment w:val="baseline"/>
              <w:rPr>
                <w:rFonts w:ascii="Times New Roman" w:eastAsia="Times New Roman" w:hAnsi="Times New Roman"/>
                <w:lang w:val="en-GB" w:eastAsia="ja-JP"/>
              </w:rPr>
            </w:pPr>
            <w:r w:rsidRPr="000F72EC">
              <w:rPr>
                <w:rFonts w:ascii="Times New Roman" w:eastAsia="Times New Roman" w:hAnsi="Times New Roman"/>
                <w:lang w:val="en-GB" w:eastAsia="ja-JP"/>
              </w:rPr>
              <w:t>3&gt;</w:t>
            </w:r>
            <w:r w:rsidRPr="000F72EC">
              <w:rPr>
                <w:rFonts w:ascii="Times New Roman" w:eastAsia="Times New Roman" w:hAnsi="Times New Roman"/>
                <w:lang w:val="en-GB" w:eastAsia="ja-JP"/>
              </w:rPr>
              <w:tab/>
              <w:t xml:space="preserve">set the </w:t>
            </w:r>
            <w:r w:rsidRPr="000F72EC">
              <w:rPr>
                <w:rFonts w:ascii="Times New Roman" w:eastAsia="Times New Roman" w:hAnsi="Times New Roman"/>
                <w:i/>
                <w:lang w:val="en-GB" w:eastAsia="ja-JP"/>
              </w:rPr>
              <w:t>reestablishmentCause</w:t>
            </w:r>
            <w:r w:rsidRPr="000F72EC">
              <w:rPr>
                <w:rFonts w:ascii="Times New Roman" w:eastAsia="Times New Roman" w:hAnsi="Times New Roman"/>
                <w:lang w:val="en-GB" w:eastAsia="ja-JP"/>
              </w:rPr>
              <w:t xml:space="preserve"> to the value </w:t>
            </w:r>
            <w:r w:rsidRPr="000F72EC">
              <w:rPr>
                <w:rFonts w:ascii="Times New Roman" w:eastAsia="Times New Roman" w:hAnsi="Times New Roman"/>
                <w:i/>
                <w:highlight w:val="yellow"/>
                <w:lang w:val="en-GB" w:eastAsia="ja-JP"/>
              </w:rPr>
              <w:t>otherFailure</w:t>
            </w:r>
            <w:r w:rsidRPr="000F72EC">
              <w:rPr>
                <w:rFonts w:ascii="Times New Roman" w:eastAsia="Times New Roman" w:hAnsi="Times New Roman"/>
                <w:highlight w:val="yellow"/>
                <w:lang w:val="en-GB" w:eastAsia="ja-JP"/>
              </w:rPr>
              <w:t>;</w:t>
            </w:r>
          </w:p>
          <w:p w14:paraId="6C60B0E4" w14:textId="77777777" w:rsidR="009D2875" w:rsidRPr="000F72EC" w:rsidRDefault="009D2875" w:rsidP="009D2875">
            <w:pPr>
              <w:widowControl w:val="0"/>
              <w:wordWrap w:val="0"/>
              <w:autoSpaceDE w:val="0"/>
              <w:autoSpaceDN w:val="0"/>
              <w:rPr>
                <w:rFonts w:ascii="맑은 고딕" w:hAnsi="맑은 고딕"/>
                <w:kern w:val="2"/>
                <w:szCs w:val="22"/>
              </w:rPr>
            </w:pPr>
            <w:r w:rsidRPr="000F72EC">
              <w:rPr>
                <w:rFonts w:ascii="맑은 고딕" w:hAnsi="맑은 고딕" w:hint="eastAsia"/>
                <w:kern w:val="2"/>
                <w:szCs w:val="22"/>
              </w:rPr>
              <w:t>&lt;skipped&gt;</w:t>
            </w:r>
          </w:p>
          <w:p w14:paraId="546EFFFB" w14:textId="77777777" w:rsidR="009D2875" w:rsidRDefault="009D2875" w:rsidP="009D2875"/>
        </w:tc>
      </w:tr>
    </w:tbl>
    <w:p w14:paraId="79B81B5D" w14:textId="218F0DC5" w:rsidR="009D2875" w:rsidRDefault="009D2875" w:rsidP="009D2875">
      <w:pPr>
        <w:jc w:val="both"/>
      </w:pPr>
    </w:p>
    <w:p w14:paraId="08100F6B" w14:textId="7B9AFBCA" w:rsidR="00272710" w:rsidRDefault="00272710" w:rsidP="009D2875">
      <w:pPr>
        <w:jc w:val="both"/>
      </w:pPr>
    </w:p>
    <w:p w14:paraId="26FEBD57" w14:textId="66DC1135" w:rsidR="009D2875" w:rsidRDefault="009D2875" w:rsidP="009D2875">
      <w:pPr>
        <w:jc w:val="both"/>
      </w:pPr>
      <w:r>
        <w:lastRenderedPageBreak/>
        <w:t>H</w:t>
      </w:r>
      <w:r>
        <w:rPr>
          <w:rFonts w:hint="eastAsia"/>
        </w:rPr>
        <w:t xml:space="preserve">owever, the thing is that, </w:t>
      </w:r>
      <w:r>
        <w:t>in the field operation, UE identity for target cell was reported. We found that this is possible in the current spec. The success of the handover for normal handover is defined as the successful completion of triggered random access procedure on the corresponding SpCell in the current specification</w:t>
      </w:r>
      <w:r w:rsidR="003A4765">
        <w:t xml:space="preserve"> (see 7.1.1 Timers (Informative) section)</w:t>
      </w:r>
      <w:r>
        <w:t xml:space="preserve">. </w:t>
      </w:r>
    </w:p>
    <w:p w14:paraId="7CBFD468" w14:textId="77777777" w:rsidR="009D2875" w:rsidRDefault="009D2875" w:rsidP="009D2875">
      <w:pPr>
        <w:jc w:val="both"/>
      </w:pPr>
      <w:bookmarkStart w:id="1" w:name="_GoBack"/>
      <w:bookmarkEnd w:id="1"/>
    </w:p>
    <w:p w14:paraId="66448886" w14:textId="77777777" w:rsidR="009D2875" w:rsidRPr="000F72EC" w:rsidRDefault="009D2875" w:rsidP="009D2875">
      <w:pPr>
        <w:jc w:val="both"/>
      </w:pPr>
      <w:r w:rsidRPr="000F72EC">
        <w:rPr>
          <w:rFonts w:hint="eastAsia"/>
        </w:rPr>
        <w:t xml:space="preserve">The random access procedure has different types such as </w:t>
      </w:r>
      <w:r w:rsidRPr="000F72EC">
        <w:t xml:space="preserve">CBRA via </w:t>
      </w:r>
      <w:r w:rsidRPr="000F72EC">
        <w:rPr>
          <w:rFonts w:hint="eastAsia"/>
        </w:rPr>
        <w:t>4 step</w:t>
      </w:r>
      <w:r w:rsidRPr="000F72EC">
        <w:t>/</w:t>
      </w:r>
      <w:r w:rsidRPr="000F72EC">
        <w:rPr>
          <w:rFonts w:hint="eastAsia"/>
        </w:rPr>
        <w:t>2 step</w:t>
      </w:r>
      <w:r w:rsidRPr="000F72EC">
        <w:t xml:space="preserve">, and CFRA via 4 step/2 step. Especially CFRA via 4 step procedure doesn’t include the transmission of payload or scheduled UL transmission in its steps. Therefore, completion of this CFRA via 4 step doesn’t mean the completion of RRC handover procedure. For example, there might be sudden channel deteriorate after RA completion, and, in turn, RLF on that target cell might be triggered in short, and RRCReconfigurationComplete message cannot be transmitted to the target cell. In this case, RRCReestablishment procedure will be triggered, and UE will transmit RRCReestablishmentRequest message to the selected cell including UE Identity assigned for the target cell, and otherFailure as cause value (yellow highlight in the above </w:t>
      </w:r>
      <w:r w:rsidRPr="000F72EC">
        <w:rPr>
          <w:rFonts w:hint="eastAsia"/>
        </w:rPr>
        <w:t xml:space="preserve">spec </w:t>
      </w:r>
      <w:r w:rsidRPr="000F72EC">
        <w:t>excerpt).</w:t>
      </w:r>
      <w:r>
        <w:t xml:space="preserve"> The figure 1 is the case that the selected cell during RRE was also the HO target cell, which could be the case in most of time due to the good channel status of the target cell.</w:t>
      </w:r>
    </w:p>
    <w:p w14:paraId="6E366880" w14:textId="77777777" w:rsidR="009D2875" w:rsidRPr="00AC3C9C" w:rsidRDefault="009D2875" w:rsidP="009D2875">
      <w:pPr>
        <w:jc w:val="both"/>
        <w:rPr>
          <w:b/>
          <w:i/>
        </w:rPr>
      </w:pPr>
      <w:r w:rsidRPr="00AC3C9C">
        <w:rPr>
          <w:b/>
          <w:i/>
        </w:rPr>
        <w:t>Observation 1. Based on the current specification, there is a case that UE can complete random access procedure for the handover successfully, but fail to transmit RRCReconfigurationComplete (i.e., HO complete) message to the target cell. Then, UE might execute RRCRe-establishment procedure, and transmit the RRCReestablishmentRequest message to the selected (new) serving cell including the UE Identity information associated with HO target cell as the first message.</w:t>
      </w:r>
    </w:p>
    <w:p w14:paraId="3853DEF3" w14:textId="77777777" w:rsidR="009D2875" w:rsidRDefault="009D2875" w:rsidP="009D2875">
      <w:pPr>
        <w:jc w:val="both"/>
      </w:pPr>
    </w:p>
    <w:p w14:paraId="049CF236" w14:textId="77777777" w:rsidR="009D2875" w:rsidRPr="000F72EC" w:rsidRDefault="009D2875" w:rsidP="009D2875">
      <w:pPr>
        <w:pStyle w:val="2"/>
        <w:rPr>
          <w:lang w:val="en-US"/>
        </w:rPr>
      </w:pPr>
      <w:r w:rsidRPr="009D2875">
        <w:t>D</w:t>
      </w:r>
      <w:r w:rsidRPr="009D2875">
        <w:rPr>
          <w:rFonts w:hint="eastAsia"/>
        </w:rPr>
        <w:t>iscussion</w:t>
      </w:r>
      <w:r>
        <w:rPr>
          <w:rFonts w:hint="eastAsia"/>
        </w:rPr>
        <w:t xml:space="preserve"> </w:t>
      </w:r>
    </w:p>
    <w:p w14:paraId="1404C49B" w14:textId="77777777" w:rsidR="009D2875" w:rsidRPr="000F72EC" w:rsidRDefault="009D2875" w:rsidP="009D2875">
      <w:pPr>
        <w:jc w:val="both"/>
      </w:pPr>
      <w:r w:rsidRPr="000F72EC">
        <w:rPr>
          <w:rFonts w:hint="eastAsia"/>
        </w:rPr>
        <w:t xml:space="preserve">Based on </w:t>
      </w:r>
      <w:r w:rsidRPr="000F72EC">
        <w:t xml:space="preserve">the </w:t>
      </w:r>
      <w:r w:rsidRPr="000F72EC">
        <w:rPr>
          <w:rFonts w:hint="eastAsia"/>
        </w:rPr>
        <w:t xml:space="preserve">above </w:t>
      </w:r>
      <w:r w:rsidRPr="000F72EC">
        <w:t xml:space="preserve">case of </w:t>
      </w:r>
      <w:r w:rsidRPr="000F72EC">
        <w:rPr>
          <w:rFonts w:hint="eastAsia"/>
        </w:rPr>
        <w:t>field operation, and analysis on them, we think the situation above can happen</w:t>
      </w:r>
      <w:r w:rsidRPr="000F72EC">
        <w:t>, at least for the UE side. However, it is unclear if other companies have the same understanding on the UE’s operation on this</w:t>
      </w:r>
      <w:r>
        <w:t>, and their implementations would work like this</w:t>
      </w:r>
      <w:r w:rsidRPr="000F72EC">
        <w:t>. Moreover, there</w:t>
      </w:r>
      <w:r w:rsidRPr="000F72EC">
        <w:rPr>
          <w:rFonts w:hint="eastAsia"/>
        </w:rPr>
        <w:t xml:space="preserve"> </w:t>
      </w:r>
      <w:r w:rsidRPr="000F72EC">
        <w:t xml:space="preserve">would be two UE contexts at the same time which could be retrieved in the network: one in </w:t>
      </w:r>
      <w:r>
        <w:t xml:space="preserve">HO </w:t>
      </w:r>
      <w:r w:rsidRPr="000F72EC">
        <w:t xml:space="preserve">source gNB, and the other in </w:t>
      </w:r>
      <w:r>
        <w:t xml:space="preserve">HO </w:t>
      </w:r>
      <w:r w:rsidRPr="000F72EC">
        <w:t xml:space="preserve">target gNB. These two context could be different each other in the case that HO target gNB determines to change some configuration from the source one such as DRB configure etc. Therefore, we also still wonder if there is any problem at the network side regarding whether UE context retrieval is done with the source gNB or target gNB. </w:t>
      </w:r>
    </w:p>
    <w:p w14:paraId="15F7309F" w14:textId="77777777" w:rsidR="009D2875" w:rsidRPr="000F72EC" w:rsidRDefault="009D2875" w:rsidP="009D2875">
      <w:pPr>
        <w:jc w:val="both"/>
      </w:pPr>
      <w:r w:rsidRPr="000F72EC">
        <w:t xml:space="preserve">In summary, we would like to discuss the above UE and network procedure and like to clarify clearly in the spec, if necessary. </w:t>
      </w:r>
    </w:p>
    <w:p w14:paraId="47111416" w14:textId="77777777" w:rsidR="009D2875" w:rsidRPr="000F72EC" w:rsidRDefault="009D2875" w:rsidP="009D2875">
      <w:pPr>
        <w:jc w:val="both"/>
      </w:pPr>
    </w:p>
    <w:p w14:paraId="753C5F0A" w14:textId="77777777" w:rsidR="009D2875" w:rsidRPr="000F72EC" w:rsidRDefault="009D2875" w:rsidP="009D2875">
      <w:pPr>
        <w:jc w:val="both"/>
        <w:rPr>
          <w:b/>
        </w:rPr>
      </w:pPr>
      <w:r w:rsidRPr="000F72EC">
        <w:rPr>
          <w:b/>
        </w:rPr>
        <w:lastRenderedPageBreak/>
        <w:t xml:space="preserve">Proposal 1. RAN2 discuss on the following aspects to get the common understanding: </w:t>
      </w:r>
    </w:p>
    <w:p w14:paraId="2816F4AD" w14:textId="77777777" w:rsidR="009D2875" w:rsidRPr="000F72EC" w:rsidRDefault="009D2875" w:rsidP="009D2875">
      <w:pPr>
        <w:numPr>
          <w:ilvl w:val="0"/>
          <w:numId w:val="48"/>
        </w:numPr>
        <w:spacing w:after="180" w:line="240" w:lineRule="auto"/>
        <w:jc w:val="both"/>
        <w:rPr>
          <w:b/>
        </w:rPr>
      </w:pPr>
      <w:r w:rsidRPr="000F72EC">
        <w:rPr>
          <w:b/>
        </w:rPr>
        <w:t>Whether it is possible that during handover, UE successfully completes RA procedure to the target cell, but cannot transmit RRCReconfigurationComplete message to the target cell</w:t>
      </w:r>
      <w:r>
        <w:rPr>
          <w:b/>
        </w:rPr>
        <w:t xml:space="preserve"> due to radio link problem</w:t>
      </w:r>
      <w:r w:rsidRPr="000F72EC">
        <w:rPr>
          <w:b/>
        </w:rPr>
        <w:t xml:space="preserve">. </w:t>
      </w:r>
    </w:p>
    <w:p w14:paraId="13B55602" w14:textId="77777777" w:rsidR="009D2875" w:rsidRPr="000F72EC" w:rsidRDefault="009D2875" w:rsidP="009D2875">
      <w:pPr>
        <w:numPr>
          <w:ilvl w:val="0"/>
          <w:numId w:val="48"/>
        </w:numPr>
        <w:spacing w:after="180" w:line="240" w:lineRule="auto"/>
        <w:jc w:val="both"/>
        <w:rPr>
          <w:b/>
        </w:rPr>
      </w:pPr>
      <w:r w:rsidRPr="000F72EC">
        <w:rPr>
          <w:b/>
        </w:rPr>
        <w:t>If above case is allowed in the spec, then which cell information for the UE identity should be included in RRCReestablishmentRequest message to be transmitted to the selected cell during RRCRe-establishment procedure.</w:t>
      </w:r>
    </w:p>
    <w:p w14:paraId="2EB1574E" w14:textId="77777777" w:rsidR="009D2875" w:rsidRDefault="009D2875" w:rsidP="009D2875">
      <w:pPr>
        <w:jc w:val="both"/>
        <w:rPr>
          <w:b/>
        </w:rPr>
      </w:pPr>
      <w:r w:rsidRPr="000F72EC">
        <w:rPr>
          <w:rFonts w:hint="eastAsia"/>
          <w:b/>
        </w:rPr>
        <w:t xml:space="preserve">Proposal 2. RAN2 clarify in the spec whether which cell information </w:t>
      </w:r>
      <w:r w:rsidRPr="000F72EC">
        <w:rPr>
          <w:b/>
        </w:rPr>
        <w:t>as the</w:t>
      </w:r>
      <w:r w:rsidRPr="000F72EC">
        <w:rPr>
          <w:rFonts w:hint="eastAsia"/>
          <w:b/>
        </w:rPr>
        <w:t xml:space="preserve"> UE identity </w:t>
      </w:r>
      <w:r w:rsidRPr="000F72EC">
        <w:rPr>
          <w:b/>
        </w:rPr>
        <w:t>for UE context retrieval is included in the RRCR</w:t>
      </w:r>
      <w:r>
        <w:rPr>
          <w:b/>
        </w:rPr>
        <w:t>eestablishmentRequest message under</w:t>
      </w:r>
      <w:r w:rsidRPr="000F72EC">
        <w:rPr>
          <w:b/>
        </w:rPr>
        <w:t xml:space="preserve"> which condition.</w:t>
      </w:r>
    </w:p>
    <w:p w14:paraId="646F173D" w14:textId="77777777" w:rsidR="009D2875" w:rsidRPr="000F72EC" w:rsidRDefault="009D2875" w:rsidP="009D2875">
      <w:pPr>
        <w:jc w:val="both"/>
        <w:rPr>
          <w:b/>
        </w:rPr>
      </w:pPr>
      <w:r>
        <w:rPr>
          <w:b/>
        </w:rPr>
        <w:t>Proposal 3. RAN2 consult RAN3 on whether there is any procedure needed in their spec if above clarification is considered.</w:t>
      </w:r>
    </w:p>
    <w:p w14:paraId="14DB5914" w14:textId="77777777" w:rsidR="009D2875" w:rsidRDefault="009D2875" w:rsidP="009D2875">
      <w:pPr>
        <w:jc w:val="both"/>
      </w:pPr>
    </w:p>
    <w:p w14:paraId="3DF5068B" w14:textId="77777777" w:rsidR="009D2875" w:rsidRPr="006E13D1" w:rsidRDefault="009D2875" w:rsidP="009D2875">
      <w:pPr>
        <w:pStyle w:val="1"/>
      </w:pPr>
      <w:r w:rsidRPr="009D2875">
        <w:t>Conclusion</w:t>
      </w:r>
    </w:p>
    <w:p w14:paraId="7C08D7C3" w14:textId="77777777" w:rsidR="009D2875" w:rsidRDefault="009D2875" w:rsidP="009D2875">
      <w:pPr>
        <w:jc w:val="both"/>
        <w:rPr>
          <w:rFonts w:ascii="Times New Roman" w:hAnsi="Times New Roman" w:cs="Times New Roman"/>
        </w:rPr>
      </w:pPr>
      <w:r w:rsidRPr="00491F9E">
        <w:rPr>
          <w:rFonts w:ascii="Times New Roman" w:hAnsi="Times New Roman" w:cs="Times New Roman"/>
        </w:rPr>
        <w:t xml:space="preserve">Based on the discussion, we have the following </w:t>
      </w:r>
      <w:r>
        <w:rPr>
          <w:rFonts w:ascii="Times New Roman" w:hAnsi="Times New Roman" w:cs="Times New Roman"/>
        </w:rPr>
        <w:t>observation/</w:t>
      </w:r>
      <w:r w:rsidRPr="00491F9E">
        <w:rPr>
          <w:rFonts w:ascii="Times New Roman" w:hAnsi="Times New Roman" w:cs="Times New Roman"/>
        </w:rPr>
        <w:t>proposals.</w:t>
      </w:r>
    </w:p>
    <w:p w14:paraId="7A4A48CD" w14:textId="77777777" w:rsidR="009D2875" w:rsidRDefault="009D2875" w:rsidP="009D2875">
      <w:pPr>
        <w:jc w:val="both"/>
        <w:rPr>
          <w:b/>
          <w:i/>
        </w:rPr>
      </w:pPr>
      <w:r w:rsidRPr="00AC3C9C">
        <w:rPr>
          <w:b/>
          <w:i/>
        </w:rPr>
        <w:t>Observation 1. Based on the current specification, there is a case that UE can complete random access procedure for the handover successfully, but fail to transmit RRCReconfigurationComplete (i.e., HO complete) message to the target cell. Then, UE might execute RRCRe-establishment procedure, and transmit the RRCReestablishmentRequest message to the selected (new) serving cell including the UE Identity information associated with HO target cell as the first message.</w:t>
      </w:r>
    </w:p>
    <w:p w14:paraId="0ED7CF25" w14:textId="77777777" w:rsidR="009D2875" w:rsidRPr="000F72EC" w:rsidRDefault="009D2875" w:rsidP="009D2875">
      <w:pPr>
        <w:jc w:val="both"/>
        <w:rPr>
          <w:b/>
        </w:rPr>
      </w:pPr>
      <w:r w:rsidRPr="000F72EC">
        <w:rPr>
          <w:b/>
        </w:rPr>
        <w:t xml:space="preserve">Proposal 1. RAN2 discuss on the following aspects to get the common understanding: </w:t>
      </w:r>
    </w:p>
    <w:p w14:paraId="08327CDC" w14:textId="77777777" w:rsidR="009D2875" w:rsidRPr="000F72EC" w:rsidRDefault="009D2875" w:rsidP="009D2875">
      <w:pPr>
        <w:numPr>
          <w:ilvl w:val="0"/>
          <w:numId w:val="48"/>
        </w:numPr>
        <w:spacing w:after="180" w:line="240" w:lineRule="auto"/>
        <w:jc w:val="both"/>
        <w:rPr>
          <w:b/>
        </w:rPr>
      </w:pPr>
      <w:r w:rsidRPr="000F72EC">
        <w:rPr>
          <w:b/>
        </w:rPr>
        <w:t>Whether it is possible that during handover, UE successfully completes RA procedure to the target cell, but cannot transmit RRCReconfigurationComplete message to the target cell</w:t>
      </w:r>
      <w:r>
        <w:rPr>
          <w:b/>
        </w:rPr>
        <w:t xml:space="preserve"> due to radio link problem</w:t>
      </w:r>
      <w:r w:rsidRPr="000F72EC">
        <w:rPr>
          <w:b/>
        </w:rPr>
        <w:t xml:space="preserve">. </w:t>
      </w:r>
    </w:p>
    <w:p w14:paraId="13ECC32A" w14:textId="77777777" w:rsidR="009D2875" w:rsidRPr="000F72EC" w:rsidRDefault="009D2875" w:rsidP="009D2875">
      <w:pPr>
        <w:numPr>
          <w:ilvl w:val="0"/>
          <w:numId w:val="48"/>
        </w:numPr>
        <w:spacing w:after="180" w:line="240" w:lineRule="auto"/>
        <w:jc w:val="both"/>
        <w:rPr>
          <w:b/>
        </w:rPr>
      </w:pPr>
      <w:r w:rsidRPr="000F72EC">
        <w:rPr>
          <w:b/>
        </w:rPr>
        <w:t>If above case is allowed in the spec, then which cell information for the UE identity should be included in RRCReestablishmentRequest message to be transmitted to the selected cell during RRCRe-establishment procedure.</w:t>
      </w:r>
    </w:p>
    <w:p w14:paraId="7D07E16B" w14:textId="77777777" w:rsidR="009D2875" w:rsidRDefault="009D2875" w:rsidP="009D2875">
      <w:pPr>
        <w:jc w:val="both"/>
        <w:rPr>
          <w:b/>
        </w:rPr>
      </w:pPr>
      <w:r w:rsidRPr="000F72EC">
        <w:rPr>
          <w:rFonts w:hint="eastAsia"/>
          <w:b/>
        </w:rPr>
        <w:t xml:space="preserve">Proposal 2. RAN2 clarify in the spec whether which cell information </w:t>
      </w:r>
      <w:r w:rsidRPr="000F72EC">
        <w:rPr>
          <w:b/>
        </w:rPr>
        <w:t>as the</w:t>
      </w:r>
      <w:r w:rsidRPr="000F72EC">
        <w:rPr>
          <w:rFonts w:hint="eastAsia"/>
          <w:b/>
        </w:rPr>
        <w:t xml:space="preserve"> UE identity </w:t>
      </w:r>
      <w:r w:rsidRPr="000F72EC">
        <w:rPr>
          <w:b/>
        </w:rPr>
        <w:t>for UE context retrieval is included in the RRCR</w:t>
      </w:r>
      <w:r>
        <w:rPr>
          <w:b/>
        </w:rPr>
        <w:t>eestablishmentRequest message under</w:t>
      </w:r>
      <w:r w:rsidRPr="000F72EC">
        <w:rPr>
          <w:b/>
        </w:rPr>
        <w:t xml:space="preserve"> which condition.</w:t>
      </w:r>
    </w:p>
    <w:p w14:paraId="325FCACC" w14:textId="77777777" w:rsidR="009D2875" w:rsidRPr="000F72EC" w:rsidRDefault="009D2875" w:rsidP="009D2875">
      <w:pPr>
        <w:jc w:val="both"/>
        <w:rPr>
          <w:b/>
        </w:rPr>
      </w:pPr>
      <w:r>
        <w:rPr>
          <w:b/>
        </w:rPr>
        <w:t>Proposal 3. RAN2 consult RAN3 on whether there is any procedure needed in their spec if above clarification is considered.</w:t>
      </w:r>
    </w:p>
    <w:p w14:paraId="751B7B5C" w14:textId="77777777" w:rsidR="003D10E6" w:rsidRPr="00406F64" w:rsidRDefault="003D10E6" w:rsidP="009D2875">
      <w:pPr>
        <w:jc w:val="both"/>
        <w:rPr>
          <w:rFonts w:ascii="Arial" w:hAnsi="Arial" w:cs="Arial"/>
        </w:rPr>
      </w:pPr>
    </w:p>
    <w:sectPr w:rsidR="003D10E6" w:rsidRPr="00406F64" w:rsidSect="0056022A">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B1D379" w14:textId="77777777" w:rsidR="00B30F20" w:rsidRDefault="00B30F20" w:rsidP="00670762">
      <w:pPr>
        <w:spacing w:after="0" w:line="240" w:lineRule="auto"/>
      </w:pPr>
      <w:r>
        <w:separator/>
      </w:r>
    </w:p>
  </w:endnote>
  <w:endnote w:type="continuationSeparator" w:id="0">
    <w:p w14:paraId="22EA7BCE" w14:textId="77777777" w:rsidR="00B30F20" w:rsidRDefault="00B30F20" w:rsidP="006707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D4AB14" w14:textId="77777777" w:rsidR="00B30F20" w:rsidRDefault="00B30F20" w:rsidP="00670762">
      <w:pPr>
        <w:spacing w:after="0" w:line="240" w:lineRule="auto"/>
      </w:pPr>
      <w:r>
        <w:separator/>
      </w:r>
    </w:p>
  </w:footnote>
  <w:footnote w:type="continuationSeparator" w:id="0">
    <w:p w14:paraId="46C55622" w14:textId="77777777" w:rsidR="00B30F20" w:rsidRDefault="00B30F20" w:rsidP="0067076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C52B11"/>
    <w:multiLevelType w:val="multilevel"/>
    <w:tmpl w:val="79DA2956"/>
    <w:lvl w:ilvl="0">
      <w:start w:val="1"/>
      <w:numFmt w:val="decimal"/>
      <w:lvlText w:val="%1"/>
      <w:lvlJc w:val="left"/>
      <w:pPr>
        <w:tabs>
          <w:tab w:val="num" w:pos="432"/>
        </w:tabs>
        <w:ind w:left="432" w:hanging="432"/>
      </w:pPr>
      <w:rPr>
        <w:lang w:val="en-GB"/>
      </w:rPr>
    </w:lvl>
    <w:lvl w:ilvl="1">
      <w:start w:val="1"/>
      <w:numFmt w:val="decimal"/>
      <w:lvlText w:val="%1.%2"/>
      <w:lvlJc w:val="left"/>
      <w:pPr>
        <w:tabs>
          <w:tab w:val="num" w:pos="576"/>
        </w:tabs>
        <w:ind w:left="576" w:hanging="576"/>
      </w:pPr>
      <w:rPr>
        <w:lang w:val="en-US"/>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14A31AF"/>
    <w:multiLevelType w:val="hybridMultilevel"/>
    <w:tmpl w:val="B3369E1A"/>
    <w:lvl w:ilvl="0" w:tplc="602A7F9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b w:val="0"/>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5539"/>
        </w:tabs>
        <w:ind w:left="5539"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5" w15:restartNumberingAfterBreak="0">
    <w:nsid w:val="0E730929"/>
    <w:multiLevelType w:val="hybridMultilevel"/>
    <w:tmpl w:val="40C2A428"/>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427151"/>
    <w:multiLevelType w:val="hybridMultilevel"/>
    <w:tmpl w:val="95929F30"/>
    <w:lvl w:ilvl="0" w:tplc="05DAB6E2">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4C19BB"/>
    <w:multiLevelType w:val="hybridMultilevel"/>
    <w:tmpl w:val="844019F4"/>
    <w:lvl w:ilvl="0" w:tplc="886C207C">
      <w:numFmt w:val="bullet"/>
      <w:lvlText w:val=""/>
      <w:lvlJc w:val="left"/>
      <w:pPr>
        <w:ind w:left="360" w:hanging="36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937435"/>
    <w:multiLevelType w:val="multilevel"/>
    <w:tmpl w:val="18937435"/>
    <w:lvl w:ilvl="0">
      <w:start w:val="202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DCE702B"/>
    <w:multiLevelType w:val="hybridMultilevel"/>
    <w:tmpl w:val="A4365D38"/>
    <w:lvl w:ilvl="0" w:tplc="55E4638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202810"/>
    <w:multiLevelType w:val="multilevel"/>
    <w:tmpl w:val="4ABEC408"/>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4A76CE0"/>
    <w:multiLevelType w:val="hybridMultilevel"/>
    <w:tmpl w:val="21425CFC"/>
    <w:lvl w:ilvl="0" w:tplc="3C04D8FE">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6975CBC"/>
    <w:multiLevelType w:val="hybridMultilevel"/>
    <w:tmpl w:val="AF445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C757B4"/>
    <w:multiLevelType w:val="hybridMultilevel"/>
    <w:tmpl w:val="351E143C"/>
    <w:lvl w:ilvl="0" w:tplc="6DD61D74">
      <w:start w:val="19"/>
      <w:numFmt w:val="bullet"/>
      <w:lvlText w:val="-"/>
      <w:lvlJc w:val="left"/>
      <w:pPr>
        <w:ind w:left="360" w:hanging="360"/>
      </w:pPr>
      <w:rPr>
        <w:rFonts w:ascii="Calibri" w:eastAsia="맑은 고딕" w:hAnsi="Calibri" w:cs="Calibri" w:hint="default"/>
        <w:color w:val="008000"/>
        <w:sz w:val="18"/>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207241"/>
    <w:multiLevelType w:val="hybridMultilevel"/>
    <w:tmpl w:val="1C009DF6"/>
    <w:lvl w:ilvl="0" w:tplc="352A0C60">
      <w:start w:val="1"/>
      <w:numFmt w:val="decimal"/>
      <w:lvlText w:val="%1&gt;"/>
      <w:lvlJc w:val="left"/>
      <w:pPr>
        <w:ind w:left="716" w:hanging="432"/>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60550C8"/>
    <w:multiLevelType w:val="hybridMultilevel"/>
    <w:tmpl w:val="C57E2980"/>
    <w:lvl w:ilvl="0" w:tplc="C95EAE78">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0A4088"/>
    <w:multiLevelType w:val="hybridMultilevel"/>
    <w:tmpl w:val="67EC42F2"/>
    <w:lvl w:ilvl="0" w:tplc="6E983E38">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FFB73EB"/>
    <w:multiLevelType w:val="hybridMultilevel"/>
    <w:tmpl w:val="B3B80CFC"/>
    <w:lvl w:ilvl="0" w:tplc="0B9CD85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A65F3E"/>
    <w:multiLevelType w:val="hybridMultilevel"/>
    <w:tmpl w:val="4C5276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64316B44"/>
    <w:multiLevelType w:val="hybridMultilevel"/>
    <w:tmpl w:val="E916A2B4"/>
    <w:lvl w:ilvl="0" w:tplc="AF4CA2EC">
      <w:start w:val="2023"/>
      <w:numFmt w:val="bullet"/>
      <w:lvlText w:val="-"/>
      <w:lvlJc w:val="left"/>
      <w:pPr>
        <w:ind w:left="720" w:hanging="360"/>
      </w:pPr>
      <w:rPr>
        <w:rFonts w:ascii="CG Times (WN)" w:eastAsiaTheme="minorEastAsia" w:hAnsi="CG Times (W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A13B45"/>
    <w:multiLevelType w:val="multilevel"/>
    <w:tmpl w:val="68A13B4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8AA1ACB"/>
    <w:multiLevelType w:val="hybridMultilevel"/>
    <w:tmpl w:val="55C606F6"/>
    <w:lvl w:ilvl="0" w:tplc="1EA877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693328A2"/>
    <w:multiLevelType w:val="multilevel"/>
    <w:tmpl w:val="0409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6F630A5C"/>
    <w:multiLevelType w:val="hybridMultilevel"/>
    <w:tmpl w:val="51626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BD980D64"/>
    <w:lvl w:ilvl="0" w:tplc="32E4AD6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27" w15:restartNumberingAfterBreak="0">
    <w:nsid w:val="70215FBA"/>
    <w:multiLevelType w:val="hybridMultilevel"/>
    <w:tmpl w:val="99AAB0C6"/>
    <w:lvl w:ilvl="0" w:tplc="F638741A">
      <w:start w:val="3"/>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AD92F16"/>
    <w:multiLevelType w:val="hybridMultilevel"/>
    <w:tmpl w:val="478AEFC2"/>
    <w:lvl w:ilvl="0" w:tplc="C95EAE78">
      <w:start w:val="2"/>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F912745"/>
    <w:multiLevelType w:val="hybridMultilevel"/>
    <w:tmpl w:val="2B28109C"/>
    <w:lvl w:ilvl="0" w:tplc="0409000B">
      <w:start w:val="1"/>
      <w:numFmt w:val="bullet"/>
      <w:lvlText w:val=""/>
      <w:lvlJc w:val="left"/>
      <w:pPr>
        <w:ind w:left="800" w:hanging="360"/>
      </w:pPr>
      <w:rPr>
        <w:rFonts w:ascii="Wingdings" w:hAnsi="Wingding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4"/>
  </w:num>
  <w:num w:numId="2">
    <w:abstractNumId w:val="16"/>
  </w:num>
  <w:num w:numId="3">
    <w:abstractNumId w:val="21"/>
  </w:num>
  <w:num w:numId="4">
    <w:abstractNumId w:val="19"/>
  </w:num>
  <w:num w:numId="5">
    <w:abstractNumId w:val="22"/>
  </w:num>
  <w:num w:numId="6">
    <w:abstractNumId w:val="13"/>
  </w:num>
  <w:num w:numId="7">
    <w:abstractNumId w:val="25"/>
  </w:num>
  <w:num w:numId="8">
    <w:abstractNumId w:val="17"/>
  </w:num>
  <w:num w:numId="9">
    <w:abstractNumId w:val="0"/>
  </w:num>
  <w:num w:numId="10">
    <w:abstractNumId w:val="3"/>
  </w:num>
  <w:num w:numId="11">
    <w:abstractNumId w:val="28"/>
  </w:num>
  <w:num w:numId="12">
    <w:abstractNumId w:val="29"/>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7"/>
  </w:num>
  <w:num w:numId="16">
    <w:abstractNumId w:val="26"/>
  </w:num>
  <w:num w:numId="17">
    <w:abstractNumId w:val="26"/>
  </w:num>
  <w:num w:numId="18">
    <w:abstractNumId w:val="14"/>
  </w:num>
  <w:num w:numId="19">
    <w:abstractNumId w:val="5"/>
  </w:num>
  <w:num w:numId="20">
    <w:abstractNumId w:val="10"/>
  </w:num>
  <w:num w:numId="21">
    <w:abstractNumId w:val="26"/>
  </w:num>
  <w:num w:numId="22">
    <w:abstractNumId w:val="4"/>
  </w:num>
  <w:num w:numId="23">
    <w:abstractNumId w:val="20"/>
  </w:num>
  <w:num w:numId="24">
    <w:abstractNumId w:val="6"/>
  </w:num>
  <w:num w:numId="25">
    <w:abstractNumId w:val="4"/>
  </w:num>
  <w:num w:numId="26">
    <w:abstractNumId w:val="4"/>
  </w:num>
  <w:num w:numId="27">
    <w:abstractNumId w:val="4"/>
  </w:num>
  <w:num w:numId="28">
    <w:abstractNumId w:val="4"/>
  </w:num>
  <w:num w:numId="29">
    <w:abstractNumId w:val="20"/>
  </w:num>
  <w:num w:numId="30">
    <w:abstractNumId w:val="4"/>
  </w:num>
  <w:num w:numId="31">
    <w:abstractNumId w:val="12"/>
  </w:num>
  <w:num w:numId="32">
    <w:abstractNumId w:val="4"/>
  </w:num>
  <w:num w:numId="33">
    <w:abstractNumId w:val="4"/>
  </w:num>
  <w:num w:numId="34">
    <w:abstractNumId w:val="4"/>
  </w:num>
  <w:num w:numId="35">
    <w:abstractNumId w:val="4"/>
  </w:num>
  <w:num w:numId="36">
    <w:abstractNumId w:val="4"/>
  </w:num>
  <w:num w:numId="37">
    <w:abstractNumId w:val="11"/>
  </w:num>
  <w:num w:numId="38">
    <w:abstractNumId w:val="4"/>
  </w:num>
  <w:num w:numId="39">
    <w:abstractNumId w:val="8"/>
  </w:num>
  <w:num w:numId="40">
    <w:abstractNumId w:val="9"/>
  </w:num>
  <w:num w:numId="41">
    <w:abstractNumId w:val="4"/>
  </w:num>
  <w:num w:numId="42">
    <w:abstractNumId w:val="15"/>
  </w:num>
  <w:num w:numId="4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4">
    <w:abstractNumId w:val="18"/>
  </w:num>
  <w:num w:numId="45">
    <w:abstractNumId w:val="23"/>
  </w:num>
  <w:num w:numId="46">
    <w:abstractNumId w:val="4"/>
  </w:num>
  <w:num w:numId="47">
    <w:abstractNumId w:val="24"/>
  </w:num>
  <w:num w:numId="4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en-IN" w:vendorID="64" w:dllVersion="131078" w:nlCheck="1" w:checkStyle="1"/>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1406"/>
    <w:rsid w:val="00005837"/>
    <w:rsid w:val="00005BB5"/>
    <w:rsid w:val="00007CBC"/>
    <w:rsid w:val="00011E30"/>
    <w:rsid w:val="000137AA"/>
    <w:rsid w:val="00013A80"/>
    <w:rsid w:val="00013A87"/>
    <w:rsid w:val="00013B14"/>
    <w:rsid w:val="00014161"/>
    <w:rsid w:val="00014DC6"/>
    <w:rsid w:val="00017639"/>
    <w:rsid w:val="00017831"/>
    <w:rsid w:val="000209CA"/>
    <w:rsid w:val="00021066"/>
    <w:rsid w:val="00021A57"/>
    <w:rsid w:val="00021EA3"/>
    <w:rsid w:val="00025AA4"/>
    <w:rsid w:val="00025EB8"/>
    <w:rsid w:val="00034B07"/>
    <w:rsid w:val="00034C81"/>
    <w:rsid w:val="00035A18"/>
    <w:rsid w:val="00035DFD"/>
    <w:rsid w:val="00035FAF"/>
    <w:rsid w:val="00036405"/>
    <w:rsid w:val="000367A8"/>
    <w:rsid w:val="000370D2"/>
    <w:rsid w:val="00040009"/>
    <w:rsid w:val="000406D0"/>
    <w:rsid w:val="000436BE"/>
    <w:rsid w:val="00046577"/>
    <w:rsid w:val="0005033F"/>
    <w:rsid w:val="00050E32"/>
    <w:rsid w:val="00051864"/>
    <w:rsid w:val="00051F13"/>
    <w:rsid w:val="00052765"/>
    <w:rsid w:val="00053D92"/>
    <w:rsid w:val="00053E7D"/>
    <w:rsid w:val="00054267"/>
    <w:rsid w:val="00054CA2"/>
    <w:rsid w:val="00054EE1"/>
    <w:rsid w:val="00055DB7"/>
    <w:rsid w:val="000562E3"/>
    <w:rsid w:val="000566BA"/>
    <w:rsid w:val="000570DD"/>
    <w:rsid w:val="00061350"/>
    <w:rsid w:val="00061635"/>
    <w:rsid w:val="00061F83"/>
    <w:rsid w:val="00062DDD"/>
    <w:rsid w:val="000634FF"/>
    <w:rsid w:val="0006397E"/>
    <w:rsid w:val="00064223"/>
    <w:rsid w:val="00065028"/>
    <w:rsid w:val="0006675A"/>
    <w:rsid w:val="000668E0"/>
    <w:rsid w:val="00066DE1"/>
    <w:rsid w:val="000700FD"/>
    <w:rsid w:val="000709C8"/>
    <w:rsid w:val="000709F2"/>
    <w:rsid w:val="00071F11"/>
    <w:rsid w:val="000729DE"/>
    <w:rsid w:val="00072C73"/>
    <w:rsid w:val="00072E1C"/>
    <w:rsid w:val="00072E3A"/>
    <w:rsid w:val="00076673"/>
    <w:rsid w:val="00076755"/>
    <w:rsid w:val="00077ADB"/>
    <w:rsid w:val="00077FB7"/>
    <w:rsid w:val="0008182D"/>
    <w:rsid w:val="0008187A"/>
    <w:rsid w:val="00081F70"/>
    <w:rsid w:val="0008362D"/>
    <w:rsid w:val="00083A44"/>
    <w:rsid w:val="00084A83"/>
    <w:rsid w:val="000853BF"/>
    <w:rsid w:val="00087137"/>
    <w:rsid w:val="000872EE"/>
    <w:rsid w:val="000877BD"/>
    <w:rsid w:val="00090169"/>
    <w:rsid w:val="00092F70"/>
    <w:rsid w:val="00094126"/>
    <w:rsid w:val="00094632"/>
    <w:rsid w:val="000A3E4F"/>
    <w:rsid w:val="000A5ABA"/>
    <w:rsid w:val="000A5FFA"/>
    <w:rsid w:val="000B0FEC"/>
    <w:rsid w:val="000B3DA4"/>
    <w:rsid w:val="000B4190"/>
    <w:rsid w:val="000B50FB"/>
    <w:rsid w:val="000B51CD"/>
    <w:rsid w:val="000B5E51"/>
    <w:rsid w:val="000B70A3"/>
    <w:rsid w:val="000B7673"/>
    <w:rsid w:val="000C0FE8"/>
    <w:rsid w:val="000C2E0D"/>
    <w:rsid w:val="000C3132"/>
    <w:rsid w:val="000C6A43"/>
    <w:rsid w:val="000C6E71"/>
    <w:rsid w:val="000D1476"/>
    <w:rsid w:val="000D1D0B"/>
    <w:rsid w:val="000D3E9F"/>
    <w:rsid w:val="000D4BF1"/>
    <w:rsid w:val="000D5814"/>
    <w:rsid w:val="000E160D"/>
    <w:rsid w:val="000E2A65"/>
    <w:rsid w:val="000E4343"/>
    <w:rsid w:val="000E7B5F"/>
    <w:rsid w:val="000E7FC8"/>
    <w:rsid w:val="000F189D"/>
    <w:rsid w:val="000F201C"/>
    <w:rsid w:val="000F3A8B"/>
    <w:rsid w:val="000F7739"/>
    <w:rsid w:val="00100823"/>
    <w:rsid w:val="00102F15"/>
    <w:rsid w:val="0010361A"/>
    <w:rsid w:val="001060E4"/>
    <w:rsid w:val="001124DC"/>
    <w:rsid w:val="001128D6"/>
    <w:rsid w:val="00113145"/>
    <w:rsid w:val="00115A36"/>
    <w:rsid w:val="001165F1"/>
    <w:rsid w:val="00116827"/>
    <w:rsid w:val="0011690C"/>
    <w:rsid w:val="00117D3E"/>
    <w:rsid w:val="00117EC3"/>
    <w:rsid w:val="00121ACC"/>
    <w:rsid w:val="00122D4E"/>
    <w:rsid w:val="0012512C"/>
    <w:rsid w:val="00132383"/>
    <w:rsid w:val="001329AF"/>
    <w:rsid w:val="00133D40"/>
    <w:rsid w:val="00134C25"/>
    <w:rsid w:val="00135319"/>
    <w:rsid w:val="0013765A"/>
    <w:rsid w:val="00140C22"/>
    <w:rsid w:val="00140CED"/>
    <w:rsid w:val="00140ECB"/>
    <w:rsid w:val="001419F9"/>
    <w:rsid w:val="00141B24"/>
    <w:rsid w:val="0014299B"/>
    <w:rsid w:val="00146BA3"/>
    <w:rsid w:val="00150B1E"/>
    <w:rsid w:val="00151801"/>
    <w:rsid w:val="0015450A"/>
    <w:rsid w:val="0015462C"/>
    <w:rsid w:val="00155610"/>
    <w:rsid w:val="0015583E"/>
    <w:rsid w:val="00156C45"/>
    <w:rsid w:val="00157123"/>
    <w:rsid w:val="0016295A"/>
    <w:rsid w:val="001630D1"/>
    <w:rsid w:val="00170032"/>
    <w:rsid w:val="0017344C"/>
    <w:rsid w:val="00175B21"/>
    <w:rsid w:val="00180D21"/>
    <w:rsid w:val="00181141"/>
    <w:rsid w:val="00181843"/>
    <w:rsid w:val="00183E9C"/>
    <w:rsid w:val="001842A6"/>
    <w:rsid w:val="001842B0"/>
    <w:rsid w:val="00184F0D"/>
    <w:rsid w:val="0018644B"/>
    <w:rsid w:val="00192014"/>
    <w:rsid w:val="00192B21"/>
    <w:rsid w:val="00192BBB"/>
    <w:rsid w:val="00193B59"/>
    <w:rsid w:val="00195210"/>
    <w:rsid w:val="00195A14"/>
    <w:rsid w:val="001967A4"/>
    <w:rsid w:val="0019681F"/>
    <w:rsid w:val="001972EB"/>
    <w:rsid w:val="001A04A8"/>
    <w:rsid w:val="001A0BA9"/>
    <w:rsid w:val="001A1550"/>
    <w:rsid w:val="001A1B86"/>
    <w:rsid w:val="001A1C5A"/>
    <w:rsid w:val="001A58F3"/>
    <w:rsid w:val="001A60AC"/>
    <w:rsid w:val="001A7480"/>
    <w:rsid w:val="001B0CFA"/>
    <w:rsid w:val="001B1375"/>
    <w:rsid w:val="001B2116"/>
    <w:rsid w:val="001B2186"/>
    <w:rsid w:val="001B40D6"/>
    <w:rsid w:val="001B4A22"/>
    <w:rsid w:val="001B694A"/>
    <w:rsid w:val="001C020C"/>
    <w:rsid w:val="001C1CDE"/>
    <w:rsid w:val="001C347C"/>
    <w:rsid w:val="001C3D34"/>
    <w:rsid w:val="001C48EB"/>
    <w:rsid w:val="001C5C5E"/>
    <w:rsid w:val="001C5EB5"/>
    <w:rsid w:val="001C6B03"/>
    <w:rsid w:val="001D04E4"/>
    <w:rsid w:val="001D2845"/>
    <w:rsid w:val="001D28CD"/>
    <w:rsid w:val="001D2964"/>
    <w:rsid w:val="001D29B3"/>
    <w:rsid w:val="001D393D"/>
    <w:rsid w:val="001D43ED"/>
    <w:rsid w:val="001D45BF"/>
    <w:rsid w:val="001D56CE"/>
    <w:rsid w:val="001E05EC"/>
    <w:rsid w:val="001E2029"/>
    <w:rsid w:val="001E2080"/>
    <w:rsid w:val="001E63AF"/>
    <w:rsid w:val="001E7376"/>
    <w:rsid w:val="001F075A"/>
    <w:rsid w:val="001F19AF"/>
    <w:rsid w:val="001F5729"/>
    <w:rsid w:val="001F6182"/>
    <w:rsid w:val="001F6DEA"/>
    <w:rsid w:val="001F7092"/>
    <w:rsid w:val="001F7452"/>
    <w:rsid w:val="001F793A"/>
    <w:rsid w:val="00201143"/>
    <w:rsid w:val="00203DE4"/>
    <w:rsid w:val="00203FFF"/>
    <w:rsid w:val="00205403"/>
    <w:rsid w:val="00205BE7"/>
    <w:rsid w:val="00206972"/>
    <w:rsid w:val="00207826"/>
    <w:rsid w:val="00207C97"/>
    <w:rsid w:val="00207C98"/>
    <w:rsid w:val="002130CD"/>
    <w:rsid w:val="00215C19"/>
    <w:rsid w:val="00216784"/>
    <w:rsid w:val="002169FD"/>
    <w:rsid w:val="00216D19"/>
    <w:rsid w:val="002170FE"/>
    <w:rsid w:val="002205D8"/>
    <w:rsid w:val="00221718"/>
    <w:rsid w:val="00221BE1"/>
    <w:rsid w:val="00223AAA"/>
    <w:rsid w:val="00224238"/>
    <w:rsid w:val="002246ED"/>
    <w:rsid w:val="002260E1"/>
    <w:rsid w:val="002270BD"/>
    <w:rsid w:val="00232402"/>
    <w:rsid w:val="00232887"/>
    <w:rsid w:val="00232B7F"/>
    <w:rsid w:val="002335D5"/>
    <w:rsid w:val="00234977"/>
    <w:rsid w:val="00234D78"/>
    <w:rsid w:val="002375C7"/>
    <w:rsid w:val="002403E6"/>
    <w:rsid w:val="002409E2"/>
    <w:rsid w:val="00241A82"/>
    <w:rsid w:val="00241D73"/>
    <w:rsid w:val="002425A7"/>
    <w:rsid w:val="00242FDF"/>
    <w:rsid w:val="002430C0"/>
    <w:rsid w:val="00243414"/>
    <w:rsid w:val="00243A39"/>
    <w:rsid w:val="00243A65"/>
    <w:rsid w:val="00245212"/>
    <w:rsid w:val="00245790"/>
    <w:rsid w:val="00246B66"/>
    <w:rsid w:val="00246B7A"/>
    <w:rsid w:val="00252660"/>
    <w:rsid w:val="00252D68"/>
    <w:rsid w:val="00255576"/>
    <w:rsid w:val="0025623D"/>
    <w:rsid w:val="0026001E"/>
    <w:rsid w:val="0026072A"/>
    <w:rsid w:val="00262F6A"/>
    <w:rsid w:val="00263268"/>
    <w:rsid w:val="00264729"/>
    <w:rsid w:val="002664CA"/>
    <w:rsid w:val="002722C6"/>
    <w:rsid w:val="00272638"/>
    <w:rsid w:val="00272710"/>
    <w:rsid w:val="00277CDB"/>
    <w:rsid w:val="002848E1"/>
    <w:rsid w:val="002860B7"/>
    <w:rsid w:val="00286D52"/>
    <w:rsid w:val="002879B5"/>
    <w:rsid w:val="00287DD4"/>
    <w:rsid w:val="00290210"/>
    <w:rsid w:val="00292EA9"/>
    <w:rsid w:val="00293033"/>
    <w:rsid w:val="00293AC1"/>
    <w:rsid w:val="0029644F"/>
    <w:rsid w:val="002974A8"/>
    <w:rsid w:val="00297671"/>
    <w:rsid w:val="002A1CCB"/>
    <w:rsid w:val="002A2504"/>
    <w:rsid w:val="002A2DFE"/>
    <w:rsid w:val="002A30DF"/>
    <w:rsid w:val="002A4DC3"/>
    <w:rsid w:val="002A53C5"/>
    <w:rsid w:val="002B142F"/>
    <w:rsid w:val="002B3E42"/>
    <w:rsid w:val="002B641F"/>
    <w:rsid w:val="002C3910"/>
    <w:rsid w:val="002C48B2"/>
    <w:rsid w:val="002C544B"/>
    <w:rsid w:val="002C57FA"/>
    <w:rsid w:val="002C589D"/>
    <w:rsid w:val="002C6308"/>
    <w:rsid w:val="002D1154"/>
    <w:rsid w:val="002D1676"/>
    <w:rsid w:val="002D23E2"/>
    <w:rsid w:val="002D2F78"/>
    <w:rsid w:val="002D30E8"/>
    <w:rsid w:val="002D5C35"/>
    <w:rsid w:val="002D6187"/>
    <w:rsid w:val="002D6D40"/>
    <w:rsid w:val="002D7AEC"/>
    <w:rsid w:val="002D7BEA"/>
    <w:rsid w:val="002E1484"/>
    <w:rsid w:val="002E1A09"/>
    <w:rsid w:val="002E33D0"/>
    <w:rsid w:val="002E390D"/>
    <w:rsid w:val="002E3963"/>
    <w:rsid w:val="002E6535"/>
    <w:rsid w:val="002E6716"/>
    <w:rsid w:val="002E6DA5"/>
    <w:rsid w:val="002F056D"/>
    <w:rsid w:val="002F150C"/>
    <w:rsid w:val="002F1CCF"/>
    <w:rsid w:val="002F1F05"/>
    <w:rsid w:val="002F2F8A"/>
    <w:rsid w:val="002F46CE"/>
    <w:rsid w:val="002F4EB0"/>
    <w:rsid w:val="002F5563"/>
    <w:rsid w:val="002F6AC2"/>
    <w:rsid w:val="002F6BC8"/>
    <w:rsid w:val="002F742E"/>
    <w:rsid w:val="00301326"/>
    <w:rsid w:val="00302176"/>
    <w:rsid w:val="0030238C"/>
    <w:rsid w:val="003024F3"/>
    <w:rsid w:val="00302658"/>
    <w:rsid w:val="00302EC9"/>
    <w:rsid w:val="00303769"/>
    <w:rsid w:val="00304642"/>
    <w:rsid w:val="00304AD9"/>
    <w:rsid w:val="00304DC2"/>
    <w:rsid w:val="0030681A"/>
    <w:rsid w:val="003123EF"/>
    <w:rsid w:val="00313CE9"/>
    <w:rsid w:val="00314464"/>
    <w:rsid w:val="00315B7F"/>
    <w:rsid w:val="00315F74"/>
    <w:rsid w:val="00316B8D"/>
    <w:rsid w:val="00316DB5"/>
    <w:rsid w:val="00316EED"/>
    <w:rsid w:val="00317253"/>
    <w:rsid w:val="00317D64"/>
    <w:rsid w:val="00320505"/>
    <w:rsid w:val="003212F7"/>
    <w:rsid w:val="003228FA"/>
    <w:rsid w:val="0032403F"/>
    <w:rsid w:val="00325E11"/>
    <w:rsid w:val="00326A4E"/>
    <w:rsid w:val="00330730"/>
    <w:rsid w:val="00330B1E"/>
    <w:rsid w:val="00330D48"/>
    <w:rsid w:val="00330FD1"/>
    <w:rsid w:val="0033179D"/>
    <w:rsid w:val="00331E3D"/>
    <w:rsid w:val="00332E1F"/>
    <w:rsid w:val="003331C4"/>
    <w:rsid w:val="00334519"/>
    <w:rsid w:val="003362D0"/>
    <w:rsid w:val="00340A56"/>
    <w:rsid w:val="0034127E"/>
    <w:rsid w:val="00343DB2"/>
    <w:rsid w:val="00344BE8"/>
    <w:rsid w:val="00350712"/>
    <w:rsid w:val="0035225E"/>
    <w:rsid w:val="003524ED"/>
    <w:rsid w:val="0035258D"/>
    <w:rsid w:val="00352726"/>
    <w:rsid w:val="0035501B"/>
    <w:rsid w:val="00355F72"/>
    <w:rsid w:val="00356A2B"/>
    <w:rsid w:val="00356C9B"/>
    <w:rsid w:val="00361D4B"/>
    <w:rsid w:val="00363DC3"/>
    <w:rsid w:val="00367F79"/>
    <w:rsid w:val="0037033A"/>
    <w:rsid w:val="0037097A"/>
    <w:rsid w:val="00370CC5"/>
    <w:rsid w:val="00370D75"/>
    <w:rsid w:val="003727F8"/>
    <w:rsid w:val="00373AD7"/>
    <w:rsid w:val="00376A70"/>
    <w:rsid w:val="003775B8"/>
    <w:rsid w:val="00383481"/>
    <w:rsid w:val="003836B4"/>
    <w:rsid w:val="00383B5C"/>
    <w:rsid w:val="00383CD3"/>
    <w:rsid w:val="00384149"/>
    <w:rsid w:val="00384728"/>
    <w:rsid w:val="00385469"/>
    <w:rsid w:val="00385B4F"/>
    <w:rsid w:val="0038762C"/>
    <w:rsid w:val="00391B0E"/>
    <w:rsid w:val="0039268A"/>
    <w:rsid w:val="003959A1"/>
    <w:rsid w:val="00396481"/>
    <w:rsid w:val="003A1B3F"/>
    <w:rsid w:val="003A3CCD"/>
    <w:rsid w:val="003A4765"/>
    <w:rsid w:val="003A50F6"/>
    <w:rsid w:val="003A5651"/>
    <w:rsid w:val="003A59AE"/>
    <w:rsid w:val="003A669C"/>
    <w:rsid w:val="003A677E"/>
    <w:rsid w:val="003B04F6"/>
    <w:rsid w:val="003B1F49"/>
    <w:rsid w:val="003B1FD0"/>
    <w:rsid w:val="003B445E"/>
    <w:rsid w:val="003B4767"/>
    <w:rsid w:val="003B5EFC"/>
    <w:rsid w:val="003B7E61"/>
    <w:rsid w:val="003C09EB"/>
    <w:rsid w:val="003C1063"/>
    <w:rsid w:val="003C2187"/>
    <w:rsid w:val="003C32F0"/>
    <w:rsid w:val="003C3BA7"/>
    <w:rsid w:val="003D0A63"/>
    <w:rsid w:val="003D10E6"/>
    <w:rsid w:val="003D2FBB"/>
    <w:rsid w:val="003D330A"/>
    <w:rsid w:val="003D3755"/>
    <w:rsid w:val="003D423B"/>
    <w:rsid w:val="003D440B"/>
    <w:rsid w:val="003D602C"/>
    <w:rsid w:val="003D6EC0"/>
    <w:rsid w:val="003E1D04"/>
    <w:rsid w:val="003E3629"/>
    <w:rsid w:val="003E4EA3"/>
    <w:rsid w:val="003E5EF5"/>
    <w:rsid w:val="003F04B4"/>
    <w:rsid w:val="003F0DCD"/>
    <w:rsid w:val="003F12A8"/>
    <w:rsid w:val="003F40F5"/>
    <w:rsid w:val="003F5551"/>
    <w:rsid w:val="003F73F4"/>
    <w:rsid w:val="003F7580"/>
    <w:rsid w:val="003F7937"/>
    <w:rsid w:val="00401E8A"/>
    <w:rsid w:val="004039CC"/>
    <w:rsid w:val="004052C9"/>
    <w:rsid w:val="00406F64"/>
    <w:rsid w:val="00413F45"/>
    <w:rsid w:val="0041563A"/>
    <w:rsid w:val="00417D3D"/>
    <w:rsid w:val="00421408"/>
    <w:rsid w:val="00423EA9"/>
    <w:rsid w:val="0042451D"/>
    <w:rsid w:val="00426791"/>
    <w:rsid w:val="00431857"/>
    <w:rsid w:val="004324E2"/>
    <w:rsid w:val="004375E7"/>
    <w:rsid w:val="00440705"/>
    <w:rsid w:val="004408E9"/>
    <w:rsid w:val="00441C45"/>
    <w:rsid w:val="0044241D"/>
    <w:rsid w:val="00445380"/>
    <w:rsid w:val="00445811"/>
    <w:rsid w:val="004468E7"/>
    <w:rsid w:val="00447B65"/>
    <w:rsid w:val="00451BCE"/>
    <w:rsid w:val="004522BA"/>
    <w:rsid w:val="0045233F"/>
    <w:rsid w:val="0045436A"/>
    <w:rsid w:val="004552E6"/>
    <w:rsid w:val="00455CC5"/>
    <w:rsid w:val="00455F31"/>
    <w:rsid w:val="00456027"/>
    <w:rsid w:val="00461928"/>
    <w:rsid w:val="0047122E"/>
    <w:rsid w:val="00471B7C"/>
    <w:rsid w:val="00471EE8"/>
    <w:rsid w:val="00472274"/>
    <w:rsid w:val="004736C1"/>
    <w:rsid w:val="00473D7F"/>
    <w:rsid w:val="004757A2"/>
    <w:rsid w:val="0047674E"/>
    <w:rsid w:val="00480525"/>
    <w:rsid w:val="004812DF"/>
    <w:rsid w:val="004827FD"/>
    <w:rsid w:val="00486560"/>
    <w:rsid w:val="004865E8"/>
    <w:rsid w:val="00486BD4"/>
    <w:rsid w:val="0049135E"/>
    <w:rsid w:val="00491CF6"/>
    <w:rsid w:val="00491DAE"/>
    <w:rsid w:val="00494049"/>
    <w:rsid w:val="004942AF"/>
    <w:rsid w:val="004960D6"/>
    <w:rsid w:val="004A1C3A"/>
    <w:rsid w:val="004A372D"/>
    <w:rsid w:val="004A3C55"/>
    <w:rsid w:val="004A6586"/>
    <w:rsid w:val="004A79D8"/>
    <w:rsid w:val="004A7F0E"/>
    <w:rsid w:val="004B0821"/>
    <w:rsid w:val="004B3269"/>
    <w:rsid w:val="004B35C7"/>
    <w:rsid w:val="004B43E7"/>
    <w:rsid w:val="004B5D26"/>
    <w:rsid w:val="004B728F"/>
    <w:rsid w:val="004B7AE4"/>
    <w:rsid w:val="004C03F3"/>
    <w:rsid w:val="004C27D8"/>
    <w:rsid w:val="004C4ECA"/>
    <w:rsid w:val="004C65B3"/>
    <w:rsid w:val="004C6A42"/>
    <w:rsid w:val="004D1579"/>
    <w:rsid w:val="004D1C4A"/>
    <w:rsid w:val="004D2E60"/>
    <w:rsid w:val="004D54FB"/>
    <w:rsid w:val="004D5AD3"/>
    <w:rsid w:val="004D5E64"/>
    <w:rsid w:val="004E08FA"/>
    <w:rsid w:val="004E1F82"/>
    <w:rsid w:val="004E495B"/>
    <w:rsid w:val="004E50CF"/>
    <w:rsid w:val="004E6DE7"/>
    <w:rsid w:val="004F217F"/>
    <w:rsid w:val="004F22E3"/>
    <w:rsid w:val="004F2626"/>
    <w:rsid w:val="004F32E1"/>
    <w:rsid w:val="004F40EB"/>
    <w:rsid w:val="004F4A8B"/>
    <w:rsid w:val="004F5764"/>
    <w:rsid w:val="004F5B36"/>
    <w:rsid w:val="004F64CA"/>
    <w:rsid w:val="004F6B18"/>
    <w:rsid w:val="004F7EB6"/>
    <w:rsid w:val="00500BD5"/>
    <w:rsid w:val="00500C55"/>
    <w:rsid w:val="005011AE"/>
    <w:rsid w:val="00504104"/>
    <w:rsid w:val="00505663"/>
    <w:rsid w:val="00506899"/>
    <w:rsid w:val="00507830"/>
    <w:rsid w:val="0051140E"/>
    <w:rsid w:val="00511632"/>
    <w:rsid w:val="00514E43"/>
    <w:rsid w:val="005161A1"/>
    <w:rsid w:val="0051698B"/>
    <w:rsid w:val="0052162C"/>
    <w:rsid w:val="00522744"/>
    <w:rsid w:val="00524069"/>
    <w:rsid w:val="00525A5F"/>
    <w:rsid w:val="00526A8D"/>
    <w:rsid w:val="005305C9"/>
    <w:rsid w:val="005320CA"/>
    <w:rsid w:val="005323FA"/>
    <w:rsid w:val="005326A4"/>
    <w:rsid w:val="005327D7"/>
    <w:rsid w:val="00532F5D"/>
    <w:rsid w:val="0053334E"/>
    <w:rsid w:val="005341AF"/>
    <w:rsid w:val="0053513D"/>
    <w:rsid w:val="00535472"/>
    <w:rsid w:val="005360D1"/>
    <w:rsid w:val="00541263"/>
    <w:rsid w:val="00541928"/>
    <w:rsid w:val="00544AF0"/>
    <w:rsid w:val="00544B47"/>
    <w:rsid w:val="00546CE2"/>
    <w:rsid w:val="00547107"/>
    <w:rsid w:val="00547C07"/>
    <w:rsid w:val="00547D19"/>
    <w:rsid w:val="00550404"/>
    <w:rsid w:val="005527C2"/>
    <w:rsid w:val="0055348B"/>
    <w:rsid w:val="00555628"/>
    <w:rsid w:val="00555CE8"/>
    <w:rsid w:val="0055674E"/>
    <w:rsid w:val="0055781E"/>
    <w:rsid w:val="0056022A"/>
    <w:rsid w:val="0056188F"/>
    <w:rsid w:val="005626CF"/>
    <w:rsid w:val="005627AD"/>
    <w:rsid w:val="00562A62"/>
    <w:rsid w:val="00562DCA"/>
    <w:rsid w:val="00572B9B"/>
    <w:rsid w:val="00572D8D"/>
    <w:rsid w:val="00573AAD"/>
    <w:rsid w:val="00573BD7"/>
    <w:rsid w:val="00573DF7"/>
    <w:rsid w:val="00575458"/>
    <w:rsid w:val="00576252"/>
    <w:rsid w:val="0058129D"/>
    <w:rsid w:val="005826F5"/>
    <w:rsid w:val="00583691"/>
    <w:rsid w:val="00583F46"/>
    <w:rsid w:val="0058408F"/>
    <w:rsid w:val="005852F8"/>
    <w:rsid w:val="005858D1"/>
    <w:rsid w:val="00586139"/>
    <w:rsid w:val="005928AB"/>
    <w:rsid w:val="0059411E"/>
    <w:rsid w:val="0059432D"/>
    <w:rsid w:val="005979D5"/>
    <w:rsid w:val="005A04B2"/>
    <w:rsid w:val="005A118D"/>
    <w:rsid w:val="005A4454"/>
    <w:rsid w:val="005A45E1"/>
    <w:rsid w:val="005A5099"/>
    <w:rsid w:val="005A5375"/>
    <w:rsid w:val="005A7B44"/>
    <w:rsid w:val="005B0657"/>
    <w:rsid w:val="005B11A1"/>
    <w:rsid w:val="005B1272"/>
    <w:rsid w:val="005B12D7"/>
    <w:rsid w:val="005B1406"/>
    <w:rsid w:val="005B1433"/>
    <w:rsid w:val="005B27A5"/>
    <w:rsid w:val="005B3BD1"/>
    <w:rsid w:val="005C0059"/>
    <w:rsid w:val="005C0CBB"/>
    <w:rsid w:val="005C14FC"/>
    <w:rsid w:val="005C333D"/>
    <w:rsid w:val="005C602C"/>
    <w:rsid w:val="005C6C66"/>
    <w:rsid w:val="005C7427"/>
    <w:rsid w:val="005D09E7"/>
    <w:rsid w:val="005D1947"/>
    <w:rsid w:val="005D1CD9"/>
    <w:rsid w:val="005D2618"/>
    <w:rsid w:val="005D2896"/>
    <w:rsid w:val="005D2C8B"/>
    <w:rsid w:val="005D375F"/>
    <w:rsid w:val="005D38EC"/>
    <w:rsid w:val="005D3CBE"/>
    <w:rsid w:val="005D4F6A"/>
    <w:rsid w:val="005D55D5"/>
    <w:rsid w:val="005D6261"/>
    <w:rsid w:val="005E0C5A"/>
    <w:rsid w:val="005E22E8"/>
    <w:rsid w:val="005E24C9"/>
    <w:rsid w:val="005E28C6"/>
    <w:rsid w:val="005E4A14"/>
    <w:rsid w:val="005E781F"/>
    <w:rsid w:val="005F0010"/>
    <w:rsid w:val="005F0281"/>
    <w:rsid w:val="005F0D98"/>
    <w:rsid w:val="005F1234"/>
    <w:rsid w:val="005F2558"/>
    <w:rsid w:val="005F3E0D"/>
    <w:rsid w:val="005F55AF"/>
    <w:rsid w:val="005F7DB5"/>
    <w:rsid w:val="005F7F79"/>
    <w:rsid w:val="006010F6"/>
    <w:rsid w:val="006028AF"/>
    <w:rsid w:val="00602FE7"/>
    <w:rsid w:val="006030C0"/>
    <w:rsid w:val="00604569"/>
    <w:rsid w:val="00604860"/>
    <w:rsid w:val="00604FAB"/>
    <w:rsid w:val="00606FF6"/>
    <w:rsid w:val="00612492"/>
    <w:rsid w:val="00614B31"/>
    <w:rsid w:val="00616428"/>
    <w:rsid w:val="00621476"/>
    <w:rsid w:val="0062251B"/>
    <w:rsid w:val="00622AE6"/>
    <w:rsid w:val="0062392C"/>
    <w:rsid w:val="00623D9D"/>
    <w:rsid w:val="006251EC"/>
    <w:rsid w:val="006317F1"/>
    <w:rsid w:val="0063236C"/>
    <w:rsid w:val="00632FAB"/>
    <w:rsid w:val="006332A9"/>
    <w:rsid w:val="00634B23"/>
    <w:rsid w:val="00635DA4"/>
    <w:rsid w:val="00636A7B"/>
    <w:rsid w:val="00636B5E"/>
    <w:rsid w:val="00640E2E"/>
    <w:rsid w:val="00641F88"/>
    <w:rsid w:val="00642A21"/>
    <w:rsid w:val="00642CBB"/>
    <w:rsid w:val="00643136"/>
    <w:rsid w:val="0064635D"/>
    <w:rsid w:val="0064687F"/>
    <w:rsid w:val="006477C0"/>
    <w:rsid w:val="00647D74"/>
    <w:rsid w:val="0065120C"/>
    <w:rsid w:val="00651784"/>
    <w:rsid w:val="00651A03"/>
    <w:rsid w:val="00651BF7"/>
    <w:rsid w:val="0065451A"/>
    <w:rsid w:val="00654ABB"/>
    <w:rsid w:val="00655121"/>
    <w:rsid w:val="00655694"/>
    <w:rsid w:val="006558FA"/>
    <w:rsid w:val="00655FAA"/>
    <w:rsid w:val="00656B3A"/>
    <w:rsid w:val="00657BAD"/>
    <w:rsid w:val="00657E00"/>
    <w:rsid w:val="00660CDE"/>
    <w:rsid w:val="00663FFF"/>
    <w:rsid w:val="00664033"/>
    <w:rsid w:val="0066469A"/>
    <w:rsid w:val="0066487D"/>
    <w:rsid w:val="006650F8"/>
    <w:rsid w:val="0066579B"/>
    <w:rsid w:val="00666F77"/>
    <w:rsid w:val="00670762"/>
    <w:rsid w:val="00672C32"/>
    <w:rsid w:val="00674578"/>
    <w:rsid w:val="00674F2B"/>
    <w:rsid w:val="0067500F"/>
    <w:rsid w:val="00676844"/>
    <w:rsid w:val="0068041E"/>
    <w:rsid w:val="00680AD6"/>
    <w:rsid w:val="0068120E"/>
    <w:rsid w:val="006830A5"/>
    <w:rsid w:val="006851ED"/>
    <w:rsid w:val="00685331"/>
    <w:rsid w:val="00687313"/>
    <w:rsid w:val="006936C8"/>
    <w:rsid w:val="006954B6"/>
    <w:rsid w:val="00696776"/>
    <w:rsid w:val="00696834"/>
    <w:rsid w:val="00696DE0"/>
    <w:rsid w:val="006A0249"/>
    <w:rsid w:val="006A3861"/>
    <w:rsid w:val="006A4321"/>
    <w:rsid w:val="006A43E1"/>
    <w:rsid w:val="006B0A85"/>
    <w:rsid w:val="006B130B"/>
    <w:rsid w:val="006B210A"/>
    <w:rsid w:val="006B442C"/>
    <w:rsid w:val="006B63F6"/>
    <w:rsid w:val="006C05EE"/>
    <w:rsid w:val="006C0F50"/>
    <w:rsid w:val="006C1872"/>
    <w:rsid w:val="006C3672"/>
    <w:rsid w:val="006C4E77"/>
    <w:rsid w:val="006C574F"/>
    <w:rsid w:val="006D02D7"/>
    <w:rsid w:val="006D26C3"/>
    <w:rsid w:val="006D364B"/>
    <w:rsid w:val="006D65B3"/>
    <w:rsid w:val="006D66B9"/>
    <w:rsid w:val="006D6CE5"/>
    <w:rsid w:val="006D70AC"/>
    <w:rsid w:val="006D733D"/>
    <w:rsid w:val="006E1658"/>
    <w:rsid w:val="006E165F"/>
    <w:rsid w:val="006E1771"/>
    <w:rsid w:val="006E30E0"/>
    <w:rsid w:val="006E32CC"/>
    <w:rsid w:val="006E34F2"/>
    <w:rsid w:val="006E3810"/>
    <w:rsid w:val="006E3B24"/>
    <w:rsid w:val="006E3CF6"/>
    <w:rsid w:val="006E3D66"/>
    <w:rsid w:val="006E3F58"/>
    <w:rsid w:val="006E4458"/>
    <w:rsid w:val="006E455C"/>
    <w:rsid w:val="006E4BD7"/>
    <w:rsid w:val="006E5DEA"/>
    <w:rsid w:val="006F045A"/>
    <w:rsid w:val="006F1606"/>
    <w:rsid w:val="006F3AFB"/>
    <w:rsid w:val="006F5267"/>
    <w:rsid w:val="006F5854"/>
    <w:rsid w:val="006F6179"/>
    <w:rsid w:val="006F73A6"/>
    <w:rsid w:val="00700E2F"/>
    <w:rsid w:val="00701D94"/>
    <w:rsid w:val="0070322F"/>
    <w:rsid w:val="00703C65"/>
    <w:rsid w:val="00703F32"/>
    <w:rsid w:val="00704217"/>
    <w:rsid w:val="00705A93"/>
    <w:rsid w:val="0070647F"/>
    <w:rsid w:val="00706949"/>
    <w:rsid w:val="00707125"/>
    <w:rsid w:val="00710158"/>
    <w:rsid w:val="007118A5"/>
    <w:rsid w:val="007149EB"/>
    <w:rsid w:val="007157AC"/>
    <w:rsid w:val="00715D77"/>
    <w:rsid w:val="007169C4"/>
    <w:rsid w:val="00716B19"/>
    <w:rsid w:val="00720494"/>
    <w:rsid w:val="00720609"/>
    <w:rsid w:val="0072189E"/>
    <w:rsid w:val="00721C14"/>
    <w:rsid w:val="00722D0F"/>
    <w:rsid w:val="00726029"/>
    <w:rsid w:val="00727BEF"/>
    <w:rsid w:val="00732F9F"/>
    <w:rsid w:val="00733CFE"/>
    <w:rsid w:val="0073404A"/>
    <w:rsid w:val="00734503"/>
    <w:rsid w:val="007348AB"/>
    <w:rsid w:val="00735DD1"/>
    <w:rsid w:val="007376DD"/>
    <w:rsid w:val="00740887"/>
    <w:rsid w:val="00741586"/>
    <w:rsid w:val="00747385"/>
    <w:rsid w:val="00747C2D"/>
    <w:rsid w:val="00750FD8"/>
    <w:rsid w:val="0075145D"/>
    <w:rsid w:val="007530F0"/>
    <w:rsid w:val="00754556"/>
    <w:rsid w:val="007546B1"/>
    <w:rsid w:val="00754D30"/>
    <w:rsid w:val="00754FB9"/>
    <w:rsid w:val="007553C8"/>
    <w:rsid w:val="00756E41"/>
    <w:rsid w:val="00757803"/>
    <w:rsid w:val="00760143"/>
    <w:rsid w:val="00763BD2"/>
    <w:rsid w:val="007643EE"/>
    <w:rsid w:val="00765091"/>
    <w:rsid w:val="00766B6B"/>
    <w:rsid w:val="00767153"/>
    <w:rsid w:val="00767633"/>
    <w:rsid w:val="007676D8"/>
    <w:rsid w:val="00767B04"/>
    <w:rsid w:val="00772213"/>
    <w:rsid w:val="007734D4"/>
    <w:rsid w:val="00773513"/>
    <w:rsid w:val="00774A9B"/>
    <w:rsid w:val="00774B08"/>
    <w:rsid w:val="00774E23"/>
    <w:rsid w:val="00776E24"/>
    <w:rsid w:val="00781C36"/>
    <w:rsid w:val="007820C1"/>
    <w:rsid w:val="0078748F"/>
    <w:rsid w:val="00790570"/>
    <w:rsid w:val="0079067F"/>
    <w:rsid w:val="007912CF"/>
    <w:rsid w:val="0079146F"/>
    <w:rsid w:val="007914C1"/>
    <w:rsid w:val="0079378E"/>
    <w:rsid w:val="007948A9"/>
    <w:rsid w:val="00797859"/>
    <w:rsid w:val="007A2EF5"/>
    <w:rsid w:val="007A671E"/>
    <w:rsid w:val="007B297C"/>
    <w:rsid w:val="007B37C3"/>
    <w:rsid w:val="007B3A80"/>
    <w:rsid w:val="007B4E6E"/>
    <w:rsid w:val="007B5C46"/>
    <w:rsid w:val="007B7976"/>
    <w:rsid w:val="007C3891"/>
    <w:rsid w:val="007C397A"/>
    <w:rsid w:val="007C462B"/>
    <w:rsid w:val="007C507A"/>
    <w:rsid w:val="007C6262"/>
    <w:rsid w:val="007D36E0"/>
    <w:rsid w:val="007D52E1"/>
    <w:rsid w:val="007D53AD"/>
    <w:rsid w:val="007D7BA3"/>
    <w:rsid w:val="007E0234"/>
    <w:rsid w:val="007E21AE"/>
    <w:rsid w:val="007E22D1"/>
    <w:rsid w:val="007E53FF"/>
    <w:rsid w:val="007E6A85"/>
    <w:rsid w:val="007E6D2E"/>
    <w:rsid w:val="007F0E70"/>
    <w:rsid w:val="007F31A7"/>
    <w:rsid w:val="007F7D7E"/>
    <w:rsid w:val="00802386"/>
    <w:rsid w:val="00804291"/>
    <w:rsid w:val="00804A7B"/>
    <w:rsid w:val="00804BFA"/>
    <w:rsid w:val="00804FE5"/>
    <w:rsid w:val="0080526F"/>
    <w:rsid w:val="008060E8"/>
    <w:rsid w:val="008074A8"/>
    <w:rsid w:val="0081144F"/>
    <w:rsid w:val="0081690C"/>
    <w:rsid w:val="00817424"/>
    <w:rsid w:val="008202AE"/>
    <w:rsid w:val="00821586"/>
    <w:rsid w:val="0082343C"/>
    <w:rsid w:val="00824136"/>
    <w:rsid w:val="008242B6"/>
    <w:rsid w:val="008245DA"/>
    <w:rsid w:val="00825817"/>
    <w:rsid w:val="0083059C"/>
    <w:rsid w:val="00830D12"/>
    <w:rsid w:val="00830EFA"/>
    <w:rsid w:val="00831F40"/>
    <w:rsid w:val="00832837"/>
    <w:rsid w:val="00833801"/>
    <w:rsid w:val="00833FEB"/>
    <w:rsid w:val="0083542F"/>
    <w:rsid w:val="00835B87"/>
    <w:rsid w:val="00837CEB"/>
    <w:rsid w:val="00842A3A"/>
    <w:rsid w:val="0084430E"/>
    <w:rsid w:val="00846813"/>
    <w:rsid w:val="008469D0"/>
    <w:rsid w:val="008478DF"/>
    <w:rsid w:val="008510E7"/>
    <w:rsid w:val="0085233D"/>
    <w:rsid w:val="00852451"/>
    <w:rsid w:val="008531B6"/>
    <w:rsid w:val="008540F7"/>
    <w:rsid w:val="00855E84"/>
    <w:rsid w:val="00860414"/>
    <w:rsid w:val="0086118F"/>
    <w:rsid w:val="00861350"/>
    <w:rsid w:val="00861C86"/>
    <w:rsid w:val="008620CE"/>
    <w:rsid w:val="00862863"/>
    <w:rsid w:val="0086332E"/>
    <w:rsid w:val="00865233"/>
    <w:rsid w:val="00866331"/>
    <w:rsid w:val="00866C72"/>
    <w:rsid w:val="0087007F"/>
    <w:rsid w:val="008702AD"/>
    <w:rsid w:val="00871C2B"/>
    <w:rsid w:val="00871F41"/>
    <w:rsid w:val="00872271"/>
    <w:rsid w:val="00872624"/>
    <w:rsid w:val="0087636C"/>
    <w:rsid w:val="00876C09"/>
    <w:rsid w:val="00877666"/>
    <w:rsid w:val="0087783D"/>
    <w:rsid w:val="008779D0"/>
    <w:rsid w:val="00880018"/>
    <w:rsid w:val="008807BE"/>
    <w:rsid w:val="00881EB8"/>
    <w:rsid w:val="0088250E"/>
    <w:rsid w:val="008829E7"/>
    <w:rsid w:val="00887097"/>
    <w:rsid w:val="008878D7"/>
    <w:rsid w:val="00894EED"/>
    <w:rsid w:val="008A1C0E"/>
    <w:rsid w:val="008A22A7"/>
    <w:rsid w:val="008A2D32"/>
    <w:rsid w:val="008A3DFE"/>
    <w:rsid w:val="008A51F3"/>
    <w:rsid w:val="008A7CBD"/>
    <w:rsid w:val="008B1EBB"/>
    <w:rsid w:val="008B4523"/>
    <w:rsid w:val="008B5DF9"/>
    <w:rsid w:val="008B7939"/>
    <w:rsid w:val="008C0096"/>
    <w:rsid w:val="008C37BC"/>
    <w:rsid w:val="008C4DF1"/>
    <w:rsid w:val="008C5706"/>
    <w:rsid w:val="008C6093"/>
    <w:rsid w:val="008C631C"/>
    <w:rsid w:val="008C651C"/>
    <w:rsid w:val="008C72F0"/>
    <w:rsid w:val="008C7AFE"/>
    <w:rsid w:val="008D1B7A"/>
    <w:rsid w:val="008D354A"/>
    <w:rsid w:val="008D3702"/>
    <w:rsid w:val="008D4E82"/>
    <w:rsid w:val="008D594E"/>
    <w:rsid w:val="008E0275"/>
    <w:rsid w:val="008E115A"/>
    <w:rsid w:val="008E13EF"/>
    <w:rsid w:val="008E160C"/>
    <w:rsid w:val="008E1C18"/>
    <w:rsid w:val="008E2509"/>
    <w:rsid w:val="008E5A22"/>
    <w:rsid w:val="008E60C6"/>
    <w:rsid w:val="008E6255"/>
    <w:rsid w:val="008F0F56"/>
    <w:rsid w:val="008F14B1"/>
    <w:rsid w:val="008F2419"/>
    <w:rsid w:val="008F3E01"/>
    <w:rsid w:val="008F6236"/>
    <w:rsid w:val="008F67B9"/>
    <w:rsid w:val="008F7743"/>
    <w:rsid w:val="008F776A"/>
    <w:rsid w:val="00901560"/>
    <w:rsid w:val="00902226"/>
    <w:rsid w:val="00902D43"/>
    <w:rsid w:val="009057F8"/>
    <w:rsid w:val="00905E9F"/>
    <w:rsid w:val="009064F6"/>
    <w:rsid w:val="00907FDC"/>
    <w:rsid w:val="009103F2"/>
    <w:rsid w:val="009106CC"/>
    <w:rsid w:val="009119C8"/>
    <w:rsid w:val="00911D93"/>
    <w:rsid w:val="00912BC7"/>
    <w:rsid w:val="00913505"/>
    <w:rsid w:val="0091369C"/>
    <w:rsid w:val="00914105"/>
    <w:rsid w:val="009151AF"/>
    <w:rsid w:val="00915B23"/>
    <w:rsid w:val="009162EA"/>
    <w:rsid w:val="00916C37"/>
    <w:rsid w:val="009219B6"/>
    <w:rsid w:val="0092208C"/>
    <w:rsid w:val="009226E0"/>
    <w:rsid w:val="009235BA"/>
    <w:rsid w:val="00925389"/>
    <w:rsid w:val="00927097"/>
    <w:rsid w:val="0092739C"/>
    <w:rsid w:val="0093378C"/>
    <w:rsid w:val="00933A3C"/>
    <w:rsid w:val="0093444D"/>
    <w:rsid w:val="00935DF7"/>
    <w:rsid w:val="00936CAA"/>
    <w:rsid w:val="00943FC3"/>
    <w:rsid w:val="00944A74"/>
    <w:rsid w:val="00944E16"/>
    <w:rsid w:val="009456BE"/>
    <w:rsid w:val="009501D0"/>
    <w:rsid w:val="00951905"/>
    <w:rsid w:val="00951BE6"/>
    <w:rsid w:val="00952194"/>
    <w:rsid w:val="009546EB"/>
    <w:rsid w:val="00954944"/>
    <w:rsid w:val="00954E11"/>
    <w:rsid w:val="00955165"/>
    <w:rsid w:val="00960C31"/>
    <w:rsid w:val="00961A38"/>
    <w:rsid w:val="009641FF"/>
    <w:rsid w:val="009652C1"/>
    <w:rsid w:val="0096655C"/>
    <w:rsid w:val="00966974"/>
    <w:rsid w:val="00970512"/>
    <w:rsid w:val="00972AA0"/>
    <w:rsid w:val="00977088"/>
    <w:rsid w:val="009772BC"/>
    <w:rsid w:val="00980C76"/>
    <w:rsid w:val="009841F9"/>
    <w:rsid w:val="00990912"/>
    <w:rsid w:val="009919A6"/>
    <w:rsid w:val="0099572A"/>
    <w:rsid w:val="00997AA8"/>
    <w:rsid w:val="009A4BBF"/>
    <w:rsid w:val="009A4D6D"/>
    <w:rsid w:val="009B260E"/>
    <w:rsid w:val="009B2B8E"/>
    <w:rsid w:val="009B2D71"/>
    <w:rsid w:val="009B3637"/>
    <w:rsid w:val="009B5AB2"/>
    <w:rsid w:val="009B6F3B"/>
    <w:rsid w:val="009B6F93"/>
    <w:rsid w:val="009C1663"/>
    <w:rsid w:val="009C1BFE"/>
    <w:rsid w:val="009C1D3B"/>
    <w:rsid w:val="009C348A"/>
    <w:rsid w:val="009C39B8"/>
    <w:rsid w:val="009C5B39"/>
    <w:rsid w:val="009C604C"/>
    <w:rsid w:val="009C68B2"/>
    <w:rsid w:val="009D00C8"/>
    <w:rsid w:val="009D0FA1"/>
    <w:rsid w:val="009D1368"/>
    <w:rsid w:val="009D1AB3"/>
    <w:rsid w:val="009D2875"/>
    <w:rsid w:val="009D3588"/>
    <w:rsid w:val="009D4745"/>
    <w:rsid w:val="009D51BA"/>
    <w:rsid w:val="009E0624"/>
    <w:rsid w:val="009E0B27"/>
    <w:rsid w:val="009E1D08"/>
    <w:rsid w:val="009E281B"/>
    <w:rsid w:val="009E294C"/>
    <w:rsid w:val="009E3316"/>
    <w:rsid w:val="009E4AF7"/>
    <w:rsid w:val="009E4E33"/>
    <w:rsid w:val="009E5770"/>
    <w:rsid w:val="009E5F4D"/>
    <w:rsid w:val="009E6E01"/>
    <w:rsid w:val="009F35B5"/>
    <w:rsid w:val="009F450E"/>
    <w:rsid w:val="009F6777"/>
    <w:rsid w:val="00A00879"/>
    <w:rsid w:val="00A00E47"/>
    <w:rsid w:val="00A01927"/>
    <w:rsid w:val="00A024FD"/>
    <w:rsid w:val="00A05153"/>
    <w:rsid w:val="00A056AD"/>
    <w:rsid w:val="00A07C64"/>
    <w:rsid w:val="00A100C2"/>
    <w:rsid w:val="00A1295B"/>
    <w:rsid w:val="00A1356A"/>
    <w:rsid w:val="00A14522"/>
    <w:rsid w:val="00A147B9"/>
    <w:rsid w:val="00A15560"/>
    <w:rsid w:val="00A15753"/>
    <w:rsid w:val="00A17A4B"/>
    <w:rsid w:val="00A21B73"/>
    <w:rsid w:val="00A2221B"/>
    <w:rsid w:val="00A232A7"/>
    <w:rsid w:val="00A24DEA"/>
    <w:rsid w:val="00A261CF"/>
    <w:rsid w:val="00A268CE"/>
    <w:rsid w:val="00A278E3"/>
    <w:rsid w:val="00A303E5"/>
    <w:rsid w:val="00A30645"/>
    <w:rsid w:val="00A30799"/>
    <w:rsid w:val="00A30A01"/>
    <w:rsid w:val="00A328E0"/>
    <w:rsid w:val="00A32E84"/>
    <w:rsid w:val="00A330D0"/>
    <w:rsid w:val="00A35DF2"/>
    <w:rsid w:val="00A3600A"/>
    <w:rsid w:val="00A3684F"/>
    <w:rsid w:val="00A37F9D"/>
    <w:rsid w:val="00A41D57"/>
    <w:rsid w:val="00A422D7"/>
    <w:rsid w:val="00A422DA"/>
    <w:rsid w:val="00A4488F"/>
    <w:rsid w:val="00A44B16"/>
    <w:rsid w:val="00A45EEB"/>
    <w:rsid w:val="00A46BA3"/>
    <w:rsid w:val="00A47692"/>
    <w:rsid w:val="00A47F95"/>
    <w:rsid w:val="00A51034"/>
    <w:rsid w:val="00A5208D"/>
    <w:rsid w:val="00A529A9"/>
    <w:rsid w:val="00A536A6"/>
    <w:rsid w:val="00A53A86"/>
    <w:rsid w:val="00A540F5"/>
    <w:rsid w:val="00A56624"/>
    <w:rsid w:val="00A569F3"/>
    <w:rsid w:val="00A56F38"/>
    <w:rsid w:val="00A608AA"/>
    <w:rsid w:val="00A625F5"/>
    <w:rsid w:val="00A654D9"/>
    <w:rsid w:val="00A66887"/>
    <w:rsid w:val="00A668AA"/>
    <w:rsid w:val="00A7108F"/>
    <w:rsid w:val="00A7205C"/>
    <w:rsid w:val="00A7269D"/>
    <w:rsid w:val="00A75712"/>
    <w:rsid w:val="00A75747"/>
    <w:rsid w:val="00A75C84"/>
    <w:rsid w:val="00A76A20"/>
    <w:rsid w:val="00A81CC2"/>
    <w:rsid w:val="00A84873"/>
    <w:rsid w:val="00A85F61"/>
    <w:rsid w:val="00A864BC"/>
    <w:rsid w:val="00A86EB0"/>
    <w:rsid w:val="00A87139"/>
    <w:rsid w:val="00A90618"/>
    <w:rsid w:val="00A907C6"/>
    <w:rsid w:val="00A90920"/>
    <w:rsid w:val="00A91005"/>
    <w:rsid w:val="00A91E6D"/>
    <w:rsid w:val="00A91FB0"/>
    <w:rsid w:val="00A93B49"/>
    <w:rsid w:val="00A94126"/>
    <w:rsid w:val="00A94638"/>
    <w:rsid w:val="00A96C7B"/>
    <w:rsid w:val="00AA0399"/>
    <w:rsid w:val="00AA1B06"/>
    <w:rsid w:val="00AA1B24"/>
    <w:rsid w:val="00AA1FD4"/>
    <w:rsid w:val="00AA2875"/>
    <w:rsid w:val="00AA28C8"/>
    <w:rsid w:val="00AA468E"/>
    <w:rsid w:val="00AA5E0C"/>
    <w:rsid w:val="00AA7346"/>
    <w:rsid w:val="00AA74C3"/>
    <w:rsid w:val="00AB0785"/>
    <w:rsid w:val="00AB3033"/>
    <w:rsid w:val="00AB3E1B"/>
    <w:rsid w:val="00AB6DE5"/>
    <w:rsid w:val="00AC3013"/>
    <w:rsid w:val="00AC3832"/>
    <w:rsid w:val="00AC3876"/>
    <w:rsid w:val="00AC3B9B"/>
    <w:rsid w:val="00AC5BB9"/>
    <w:rsid w:val="00AC622E"/>
    <w:rsid w:val="00AC7414"/>
    <w:rsid w:val="00AD0611"/>
    <w:rsid w:val="00AD0F27"/>
    <w:rsid w:val="00AD281C"/>
    <w:rsid w:val="00AE1BDE"/>
    <w:rsid w:val="00AE26EA"/>
    <w:rsid w:val="00AE276D"/>
    <w:rsid w:val="00AE2E06"/>
    <w:rsid w:val="00AE569E"/>
    <w:rsid w:val="00AE5C09"/>
    <w:rsid w:val="00AE6C90"/>
    <w:rsid w:val="00AE76E6"/>
    <w:rsid w:val="00AE7A92"/>
    <w:rsid w:val="00AE7CE0"/>
    <w:rsid w:val="00AF1EE9"/>
    <w:rsid w:val="00AF44A2"/>
    <w:rsid w:val="00AF5856"/>
    <w:rsid w:val="00AF6F10"/>
    <w:rsid w:val="00B01965"/>
    <w:rsid w:val="00B03341"/>
    <w:rsid w:val="00B06584"/>
    <w:rsid w:val="00B07035"/>
    <w:rsid w:val="00B073BD"/>
    <w:rsid w:val="00B1239C"/>
    <w:rsid w:val="00B15B11"/>
    <w:rsid w:val="00B162AA"/>
    <w:rsid w:val="00B17A03"/>
    <w:rsid w:val="00B17C8B"/>
    <w:rsid w:val="00B200BA"/>
    <w:rsid w:val="00B20228"/>
    <w:rsid w:val="00B2080E"/>
    <w:rsid w:val="00B21E83"/>
    <w:rsid w:val="00B26D99"/>
    <w:rsid w:val="00B27A2E"/>
    <w:rsid w:val="00B30D43"/>
    <w:rsid w:val="00B30F20"/>
    <w:rsid w:val="00B31E07"/>
    <w:rsid w:val="00B33534"/>
    <w:rsid w:val="00B33A0C"/>
    <w:rsid w:val="00B34756"/>
    <w:rsid w:val="00B42C64"/>
    <w:rsid w:val="00B435A9"/>
    <w:rsid w:val="00B44020"/>
    <w:rsid w:val="00B440E9"/>
    <w:rsid w:val="00B450A7"/>
    <w:rsid w:val="00B455EE"/>
    <w:rsid w:val="00B46F23"/>
    <w:rsid w:val="00B47D43"/>
    <w:rsid w:val="00B50284"/>
    <w:rsid w:val="00B50581"/>
    <w:rsid w:val="00B529CC"/>
    <w:rsid w:val="00B529F3"/>
    <w:rsid w:val="00B54A73"/>
    <w:rsid w:val="00B5584E"/>
    <w:rsid w:val="00B617EE"/>
    <w:rsid w:val="00B61DA0"/>
    <w:rsid w:val="00B6482E"/>
    <w:rsid w:val="00B65C7A"/>
    <w:rsid w:val="00B67392"/>
    <w:rsid w:val="00B67515"/>
    <w:rsid w:val="00B677C7"/>
    <w:rsid w:val="00B7092E"/>
    <w:rsid w:val="00B70DDF"/>
    <w:rsid w:val="00B713EA"/>
    <w:rsid w:val="00B72483"/>
    <w:rsid w:val="00B74565"/>
    <w:rsid w:val="00B747D3"/>
    <w:rsid w:val="00B74E70"/>
    <w:rsid w:val="00B7692A"/>
    <w:rsid w:val="00B80E0F"/>
    <w:rsid w:val="00B85E3E"/>
    <w:rsid w:val="00B85EC4"/>
    <w:rsid w:val="00B86305"/>
    <w:rsid w:val="00B914D7"/>
    <w:rsid w:val="00B91EC1"/>
    <w:rsid w:val="00B94790"/>
    <w:rsid w:val="00B94C4F"/>
    <w:rsid w:val="00B97474"/>
    <w:rsid w:val="00BA0EA5"/>
    <w:rsid w:val="00BA1725"/>
    <w:rsid w:val="00BA39AD"/>
    <w:rsid w:val="00BA4064"/>
    <w:rsid w:val="00BA4B45"/>
    <w:rsid w:val="00BA784D"/>
    <w:rsid w:val="00BB315A"/>
    <w:rsid w:val="00BB3E43"/>
    <w:rsid w:val="00BB4640"/>
    <w:rsid w:val="00BC119C"/>
    <w:rsid w:val="00BC1B0A"/>
    <w:rsid w:val="00BC6026"/>
    <w:rsid w:val="00BD16CC"/>
    <w:rsid w:val="00BD3DD8"/>
    <w:rsid w:val="00BD4255"/>
    <w:rsid w:val="00BD57EF"/>
    <w:rsid w:val="00BD71FD"/>
    <w:rsid w:val="00BE20FF"/>
    <w:rsid w:val="00BE23AD"/>
    <w:rsid w:val="00BE6BC9"/>
    <w:rsid w:val="00BF1108"/>
    <w:rsid w:val="00BF27E3"/>
    <w:rsid w:val="00BF388F"/>
    <w:rsid w:val="00BF3E07"/>
    <w:rsid w:val="00BF58BD"/>
    <w:rsid w:val="00BF5AC0"/>
    <w:rsid w:val="00BF5BF3"/>
    <w:rsid w:val="00BF63B0"/>
    <w:rsid w:val="00BF7AD4"/>
    <w:rsid w:val="00C00842"/>
    <w:rsid w:val="00C01351"/>
    <w:rsid w:val="00C0149C"/>
    <w:rsid w:val="00C032C3"/>
    <w:rsid w:val="00C03FEE"/>
    <w:rsid w:val="00C0425C"/>
    <w:rsid w:val="00C0487B"/>
    <w:rsid w:val="00C06A1B"/>
    <w:rsid w:val="00C06CE2"/>
    <w:rsid w:val="00C078E1"/>
    <w:rsid w:val="00C129FD"/>
    <w:rsid w:val="00C16DB8"/>
    <w:rsid w:val="00C1705F"/>
    <w:rsid w:val="00C2012A"/>
    <w:rsid w:val="00C22068"/>
    <w:rsid w:val="00C231B0"/>
    <w:rsid w:val="00C2550F"/>
    <w:rsid w:val="00C25D08"/>
    <w:rsid w:val="00C26662"/>
    <w:rsid w:val="00C2666C"/>
    <w:rsid w:val="00C2671D"/>
    <w:rsid w:val="00C26D11"/>
    <w:rsid w:val="00C27CC6"/>
    <w:rsid w:val="00C3180F"/>
    <w:rsid w:val="00C3185E"/>
    <w:rsid w:val="00C329F9"/>
    <w:rsid w:val="00C33AC8"/>
    <w:rsid w:val="00C3586B"/>
    <w:rsid w:val="00C35954"/>
    <w:rsid w:val="00C36F6F"/>
    <w:rsid w:val="00C41F08"/>
    <w:rsid w:val="00C4240F"/>
    <w:rsid w:val="00C42987"/>
    <w:rsid w:val="00C446E3"/>
    <w:rsid w:val="00C45804"/>
    <w:rsid w:val="00C460A4"/>
    <w:rsid w:val="00C4626D"/>
    <w:rsid w:val="00C472C7"/>
    <w:rsid w:val="00C47D73"/>
    <w:rsid w:val="00C5025F"/>
    <w:rsid w:val="00C52606"/>
    <w:rsid w:val="00C52823"/>
    <w:rsid w:val="00C5739D"/>
    <w:rsid w:val="00C578D5"/>
    <w:rsid w:val="00C63877"/>
    <w:rsid w:val="00C64E3B"/>
    <w:rsid w:val="00C721A3"/>
    <w:rsid w:val="00C73072"/>
    <w:rsid w:val="00C75C98"/>
    <w:rsid w:val="00C7605D"/>
    <w:rsid w:val="00C76541"/>
    <w:rsid w:val="00C76B6B"/>
    <w:rsid w:val="00C76C97"/>
    <w:rsid w:val="00C76FE8"/>
    <w:rsid w:val="00C775D8"/>
    <w:rsid w:val="00C800E6"/>
    <w:rsid w:val="00C80496"/>
    <w:rsid w:val="00C81D28"/>
    <w:rsid w:val="00C8318E"/>
    <w:rsid w:val="00C9176B"/>
    <w:rsid w:val="00C93348"/>
    <w:rsid w:val="00C9483D"/>
    <w:rsid w:val="00C963D9"/>
    <w:rsid w:val="00C9726E"/>
    <w:rsid w:val="00CA040F"/>
    <w:rsid w:val="00CA1FCB"/>
    <w:rsid w:val="00CA3BF8"/>
    <w:rsid w:val="00CA3FC5"/>
    <w:rsid w:val="00CA6A9B"/>
    <w:rsid w:val="00CA70B9"/>
    <w:rsid w:val="00CA7914"/>
    <w:rsid w:val="00CA7CA1"/>
    <w:rsid w:val="00CB03B0"/>
    <w:rsid w:val="00CB1E8F"/>
    <w:rsid w:val="00CB267D"/>
    <w:rsid w:val="00CB2E75"/>
    <w:rsid w:val="00CB4037"/>
    <w:rsid w:val="00CB5099"/>
    <w:rsid w:val="00CB50F5"/>
    <w:rsid w:val="00CB59CB"/>
    <w:rsid w:val="00CB630E"/>
    <w:rsid w:val="00CB6819"/>
    <w:rsid w:val="00CB7487"/>
    <w:rsid w:val="00CC0C73"/>
    <w:rsid w:val="00CC10DD"/>
    <w:rsid w:val="00CC1E84"/>
    <w:rsid w:val="00CC417F"/>
    <w:rsid w:val="00CC6FC3"/>
    <w:rsid w:val="00CC7AD4"/>
    <w:rsid w:val="00CD16C6"/>
    <w:rsid w:val="00CD2774"/>
    <w:rsid w:val="00CD30B9"/>
    <w:rsid w:val="00CD69AB"/>
    <w:rsid w:val="00CD6E7A"/>
    <w:rsid w:val="00CE0A77"/>
    <w:rsid w:val="00CE2C4C"/>
    <w:rsid w:val="00CE3194"/>
    <w:rsid w:val="00CE414B"/>
    <w:rsid w:val="00CE470A"/>
    <w:rsid w:val="00CE63E7"/>
    <w:rsid w:val="00CF3A61"/>
    <w:rsid w:val="00CF6113"/>
    <w:rsid w:val="00CF61B9"/>
    <w:rsid w:val="00CF61F2"/>
    <w:rsid w:val="00CF6B02"/>
    <w:rsid w:val="00D02446"/>
    <w:rsid w:val="00D03164"/>
    <w:rsid w:val="00D05179"/>
    <w:rsid w:val="00D06FCF"/>
    <w:rsid w:val="00D1072C"/>
    <w:rsid w:val="00D117D6"/>
    <w:rsid w:val="00D13BBA"/>
    <w:rsid w:val="00D15013"/>
    <w:rsid w:val="00D15A86"/>
    <w:rsid w:val="00D16FC3"/>
    <w:rsid w:val="00D20D22"/>
    <w:rsid w:val="00D216EA"/>
    <w:rsid w:val="00D21F4B"/>
    <w:rsid w:val="00D235DA"/>
    <w:rsid w:val="00D24E2E"/>
    <w:rsid w:val="00D25A9B"/>
    <w:rsid w:val="00D2643D"/>
    <w:rsid w:val="00D30C39"/>
    <w:rsid w:val="00D33B07"/>
    <w:rsid w:val="00D3408A"/>
    <w:rsid w:val="00D350DC"/>
    <w:rsid w:val="00D373C9"/>
    <w:rsid w:val="00D37486"/>
    <w:rsid w:val="00D41BCC"/>
    <w:rsid w:val="00D42163"/>
    <w:rsid w:val="00D42891"/>
    <w:rsid w:val="00D4337C"/>
    <w:rsid w:val="00D46D3D"/>
    <w:rsid w:val="00D46D77"/>
    <w:rsid w:val="00D50469"/>
    <w:rsid w:val="00D51F7D"/>
    <w:rsid w:val="00D54A28"/>
    <w:rsid w:val="00D555B4"/>
    <w:rsid w:val="00D55948"/>
    <w:rsid w:val="00D560BB"/>
    <w:rsid w:val="00D578AE"/>
    <w:rsid w:val="00D65C75"/>
    <w:rsid w:val="00D679B5"/>
    <w:rsid w:val="00D67F05"/>
    <w:rsid w:val="00D7190B"/>
    <w:rsid w:val="00D7365C"/>
    <w:rsid w:val="00D73B69"/>
    <w:rsid w:val="00D73C90"/>
    <w:rsid w:val="00D73FF1"/>
    <w:rsid w:val="00D74B21"/>
    <w:rsid w:val="00D76263"/>
    <w:rsid w:val="00D76DE6"/>
    <w:rsid w:val="00D8231D"/>
    <w:rsid w:val="00D85294"/>
    <w:rsid w:val="00D85F7D"/>
    <w:rsid w:val="00D877EC"/>
    <w:rsid w:val="00D90642"/>
    <w:rsid w:val="00D92D2E"/>
    <w:rsid w:val="00D9373C"/>
    <w:rsid w:val="00D957C0"/>
    <w:rsid w:val="00D9652F"/>
    <w:rsid w:val="00D96530"/>
    <w:rsid w:val="00DA0CCE"/>
    <w:rsid w:val="00DA21FD"/>
    <w:rsid w:val="00DA2DEF"/>
    <w:rsid w:val="00DA558C"/>
    <w:rsid w:val="00DA5A8C"/>
    <w:rsid w:val="00DA5C5D"/>
    <w:rsid w:val="00DA7670"/>
    <w:rsid w:val="00DB0206"/>
    <w:rsid w:val="00DB063B"/>
    <w:rsid w:val="00DB2442"/>
    <w:rsid w:val="00DB257E"/>
    <w:rsid w:val="00DB324C"/>
    <w:rsid w:val="00DB5F60"/>
    <w:rsid w:val="00DC1E65"/>
    <w:rsid w:val="00DC2418"/>
    <w:rsid w:val="00DC3C2E"/>
    <w:rsid w:val="00DC3E83"/>
    <w:rsid w:val="00DC3F23"/>
    <w:rsid w:val="00DC4D4D"/>
    <w:rsid w:val="00DC4D63"/>
    <w:rsid w:val="00DC6430"/>
    <w:rsid w:val="00DC7143"/>
    <w:rsid w:val="00DC74A1"/>
    <w:rsid w:val="00DC7976"/>
    <w:rsid w:val="00DD0C80"/>
    <w:rsid w:val="00DD17FA"/>
    <w:rsid w:val="00DD2C4D"/>
    <w:rsid w:val="00DD3616"/>
    <w:rsid w:val="00DD4391"/>
    <w:rsid w:val="00DE1AB3"/>
    <w:rsid w:val="00DE5A9D"/>
    <w:rsid w:val="00DE633F"/>
    <w:rsid w:val="00DE648C"/>
    <w:rsid w:val="00DF1722"/>
    <w:rsid w:val="00DF324B"/>
    <w:rsid w:val="00DF3331"/>
    <w:rsid w:val="00DF4B59"/>
    <w:rsid w:val="00DF5040"/>
    <w:rsid w:val="00DF5FEA"/>
    <w:rsid w:val="00DF6F10"/>
    <w:rsid w:val="00E01A90"/>
    <w:rsid w:val="00E0633E"/>
    <w:rsid w:val="00E07443"/>
    <w:rsid w:val="00E10704"/>
    <w:rsid w:val="00E11339"/>
    <w:rsid w:val="00E139F3"/>
    <w:rsid w:val="00E154C0"/>
    <w:rsid w:val="00E16417"/>
    <w:rsid w:val="00E169D5"/>
    <w:rsid w:val="00E174B3"/>
    <w:rsid w:val="00E208DE"/>
    <w:rsid w:val="00E21617"/>
    <w:rsid w:val="00E21B97"/>
    <w:rsid w:val="00E224C0"/>
    <w:rsid w:val="00E22A0C"/>
    <w:rsid w:val="00E22BA6"/>
    <w:rsid w:val="00E2433C"/>
    <w:rsid w:val="00E24C62"/>
    <w:rsid w:val="00E256F4"/>
    <w:rsid w:val="00E25BE8"/>
    <w:rsid w:val="00E263CA"/>
    <w:rsid w:val="00E27D17"/>
    <w:rsid w:val="00E3145B"/>
    <w:rsid w:val="00E32F88"/>
    <w:rsid w:val="00E3568E"/>
    <w:rsid w:val="00E35B0D"/>
    <w:rsid w:val="00E36756"/>
    <w:rsid w:val="00E36C42"/>
    <w:rsid w:val="00E40859"/>
    <w:rsid w:val="00E41877"/>
    <w:rsid w:val="00E431E7"/>
    <w:rsid w:val="00E46410"/>
    <w:rsid w:val="00E47FDB"/>
    <w:rsid w:val="00E50250"/>
    <w:rsid w:val="00E527A7"/>
    <w:rsid w:val="00E538AC"/>
    <w:rsid w:val="00E554A6"/>
    <w:rsid w:val="00E566A1"/>
    <w:rsid w:val="00E56E3A"/>
    <w:rsid w:val="00E571E2"/>
    <w:rsid w:val="00E57391"/>
    <w:rsid w:val="00E609BB"/>
    <w:rsid w:val="00E62137"/>
    <w:rsid w:val="00E64ECE"/>
    <w:rsid w:val="00E6651A"/>
    <w:rsid w:val="00E7150B"/>
    <w:rsid w:val="00E7197C"/>
    <w:rsid w:val="00E72336"/>
    <w:rsid w:val="00E72788"/>
    <w:rsid w:val="00E73944"/>
    <w:rsid w:val="00E73F72"/>
    <w:rsid w:val="00E74142"/>
    <w:rsid w:val="00E7425D"/>
    <w:rsid w:val="00E758EE"/>
    <w:rsid w:val="00E75A89"/>
    <w:rsid w:val="00E771F2"/>
    <w:rsid w:val="00E779D3"/>
    <w:rsid w:val="00E802D8"/>
    <w:rsid w:val="00E82955"/>
    <w:rsid w:val="00E83B8B"/>
    <w:rsid w:val="00E83FE8"/>
    <w:rsid w:val="00E84221"/>
    <w:rsid w:val="00E856DB"/>
    <w:rsid w:val="00E90C06"/>
    <w:rsid w:val="00E9185D"/>
    <w:rsid w:val="00E94231"/>
    <w:rsid w:val="00E94C5A"/>
    <w:rsid w:val="00E95182"/>
    <w:rsid w:val="00E97589"/>
    <w:rsid w:val="00E97C41"/>
    <w:rsid w:val="00E97F27"/>
    <w:rsid w:val="00EA0B10"/>
    <w:rsid w:val="00EA0E71"/>
    <w:rsid w:val="00EA4392"/>
    <w:rsid w:val="00EA5607"/>
    <w:rsid w:val="00EA5B85"/>
    <w:rsid w:val="00EA787A"/>
    <w:rsid w:val="00EA7ADF"/>
    <w:rsid w:val="00EB4082"/>
    <w:rsid w:val="00EB4682"/>
    <w:rsid w:val="00EB4CEF"/>
    <w:rsid w:val="00EB6555"/>
    <w:rsid w:val="00EB7091"/>
    <w:rsid w:val="00EC112A"/>
    <w:rsid w:val="00EC132D"/>
    <w:rsid w:val="00EC2AC3"/>
    <w:rsid w:val="00EC3E0C"/>
    <w:rsid w:val="00EC5EC3"/>
    <w:rsid w:val="00EC6CE5"/>
    <w:rsid w:val="00ED0BD7"/>
    <w:rsid w:val="00ED0F9E"/>
    <w:rsid w:val="00ED20F2"/>
    <w:rsid w:val="00ED276A"/>
    <w:rsid w:val="00ED28C7"/>
    <w:rsid w:val="00ED38F1"/>
    <w:rsid w:val="00ED4145"/>
    <w:rsid w:val="00ED42AC"/>
    <w:rsid w:val="00ED4BE8"/>
    <w:rsid w:val="00ED4F2E"/>
    <w:rsid w:val="00ED619B"/>
    <w:rsid w:val="00EE0551"/>
    <w:rsid w:val="00EE275C"/>
    <w:rsid w:val="00EE2A79"/>
    <w:rsid w:val="00EE3F73"/>
    <w:rsid w:val="00EE57BE"/>
    <w:rsid w:val="00EE6F38"/>
    <w:rsid w:val="00EE7EB2"/>
    <w:rsid w:val="00EF0254"/>
    <w:rsid w:val="00EF1277"/>
    <w:rsid w:val="00EF141F"/>
    <w:rsid w:val="00EF1C0B"/>
    <w:rsid w:val="00EF230B"/>
    <w:rsid w:val="00EF3BF9"/>
    <w:rsid w:val="00EF43FD"/>
    <w:rsid w:val="00EF528B"/>
    <w:rsid w:val="00EF5395"/>
    <w:rsid w:val="00EF72C3"/>
    <w:rsid w:val="00EF75D4"/>
    <w:rsid w:val="00F01F96"/>
    <w:rsid w:val="00F02A03"/>
    <w:rsid w:val="00F02B7D"/>
    <w:rsid w:val="00F04BB8"/>
    <w:rsid w:val="00F05048"/>
    <w:rsid w:val="00F0539F"/>
    <w:rsid w:val="00F06880"/>
    <w:rsid w:val="00F077AF"/>
    <w:rsid w:val="00F10F60"/>
    <w:rsid w:val="00F130FE"/>
    <w:rsid w:val="00F13346"/>
    <w:rsid w:val="00F14839"/>
    <w:rsid w:val="00F17F18"/>
    <w:rsid w:val="00F17F2B"/>
    <w:rsid w:val="00F20472"/>
    <w:rsid w:val="00F2285D"/>
    <w:rsid w:val="00F24169"/>
    <w:rsid w:val="00F254B8"/>
    <w:rsid w:val="00F2622B"/>
    <w:rsid w:val="00F302C7"/>
    <w:rsid w:val="00F30ABB"/>
    <w:rsid w:val="00F32CD1"/>
    <w:rsid w:val="00F34272"/>
    <w:rsid w:val="00F3451F"/>
    <w:rsid w:val="00F34F52"/>
    <w:rsid w:val="00F354BB"/>
    <w:rsid w:val="00F35886"/>
    <w:rsid w:val="00F379EF"/>
    <w:rsid w:val="00F450D9"/>
    <w:rsid w:val="00F46589"/>
    <w:rsid w:val="00F50635"/>
    <w:rsid w:val="00F50A39"/>
    <w:rsid w:val="00F50B3B"/>
    <w:rsid w:val="00F50F58"/>
    <w:rsid w:val="00F52EBF"/>
    <w:rsid w:val="00F54055"/>
    <w:rsid w:val="00F54197"/>
    <w:rsid w:val="00F54601"/>
    <w:rsid w:val="00F546F3"/>
    <w:rsid w:val="00F54CCA"/>
    <w:rsid w:val="00F55248"/>
    <w:rsid w:val="00F5530C"/>
    <w:rsid w:val="00F567C9"/>
    <w:rsid w:val="00F57A6B"/>
    <w:rsid w:val="00F57AF7"/>
    <w:rsid w:val="00F616F4"/>
    <w:rsid w:val="00F63DA0"/>
    <w:rsid w:val="00F6508F"/>
    <w:rsid w:val="00F65200"/>
    <w:rsid w:val="00F67C30"/>
    <w:rsid w:val="00F71E9F"/>
    <w:rsid w:val="00F723DC"/>
    <w:rsid w:val="00F728F7"/>
    <w:rsid w:val="00F73168"/>
    <w:rsid w:val="00F73F5D"/>
    <w:rsid w:val="00F7630F"/>
    <w:rsid w:val="00F76D59"/>
    <w:rsid w:val="00F776E9"/>
    <w:rsid w:val="00F821D3"/>
    <w:rsid w:val="00F825B0"/>
    <w:rsid w:val="00F83343"/>
    <w:rsid w:val="00F84D71"/>
    <w:rsid w:val="00F85DBC"/>
    <w:rsid w:val="00F86788"/>
    <w:rsid w:val="00F86B96"/>
    <w:rsid w:val="00F9004D"/>
    <w:rsid w:val="00F90B3F"/>
    <w:rsid w:val="00F914DC"/>
    <w:rsid w:val="00F91BDE"/>
    <w:rsid w:val="00F93413"/>
    <w:rsid w:val="00F9451D"/>
    <w:rsid w:val="00F94CEB"/>
    <w:rsid w:val="00F95762"/>
    <w:rsid w:val="00F97CDF"/>
    <w:rsid w:val="00FA0BC6"/>
    <w:rsid w:val="00FA1657"/>
    <w:rsid w:val="00FA1FFF"/>
    <w:rsid w:val="00FA3341"/>
    <w:rsid w:val="00FA487C"/>
    <w:rsid w:val="00FA5ED4"/>
    <w:rsid w:val="00FA761E"/>
    <w:rsid w:val="00FB1BDF"/>
    <w:rsid w:val="00FB1C38"/>
    <w:rsid w:val="00FB2BCC"/>
    <w:rsid w:val="00FB37EC"/>
    <w:rsid w:val="00FB4E49"/>
    <w:rsid w:val="00FC0F02"/>
    <w:rsid w:val="00FC10D0"/>
    <w:rsid w:val="00FC24E4"/>
    <w:rsid w:val="00FC423D"/>
    <w:rsid w:val="00FC47B2"/>
    <w:rsid w:val="00FC573E"/>
    <w:rsid w:val="00FC7240"/>
    <w:rsid w:val="00FD1043"/>
    <w:rsid w:val="00FD2D92"/>
    <w:rsid w:val="00FD30C6"/>
    <w:rsid w:val="00FD5554"/>
    <w:rsid w:val="00FD6792"/>
    <w:rsid w:val="00FD68D7"/>
    <w:rsid w:val="00FE02EB"/>
    <w:rsid w:val="00FE1140"/>
    <w:rsid w:val="00FE1E18"/>
    <w:rsid w:val="00FE2199"/>
    <w:rsid w:val="00FE2244"/>
    <w:rsid w:val="00FE492B"/>
    <w:rsid w:val="00FE5AB2"/>
    <w:rsid w:val="00FE6AFF"/>
    <w:rsid w:val="00FE7860"/>
    <w:rsid w:val="00FE7A0A"/>
    <w:rsid w:val="00FE7DED"/>
    <w:rsid w:val="00FF07DE"/>
    <w:rsid w:val="00FF0A38"/>
    <w:rsid w:val="00FF2532"/>
    <w:rsid w:val="00FF32BD"/>
    <w:rsid w:val="00FF5C74"/>
    <w:rsid w:val="00FF625C"/>
    <w:rsid w:val="00FF6865"/>
    <w:rsid w:val="00FF7E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685B724C"/>
  <w15:docId w15:val="{2703706A-B7A9-46AF-A824-02D5D98BC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1406"/>
  </w:style>
  <w:style w:type="paragraph" w:styleId="1">
    <w:name w:val="heading 1"/>
    <w:aliases w:val="H1,h1,Heading 1 3GPP"/>
    <w:next w:val="a"/>
    <w:link w:val="1Char"/>
    <w:qFormat/>
    <w:rsid w:val="005B1406"/>
    <w:pPr>
      <w:keepNext/>
      <w:keepLines/>
      <w:numPr>
        <w:numId w:val="1"/>
      </w:numPr>
      <w:pBdr>
        <w:top w:val="single" w:sz="12" w:space="3" w:color="auto"/>
      </w:pBdr>
      <w:overflowPunct w:val="0"/>
      <w:autoSpaceDE w:val="0"/>
      <w:autoSpaceDN w:val="0"/>
      <w:adjustRightInd w:val="0"/>
      <w:spacing w:before="240" w:after="180" w:line="259" w:lineRule="auto"/>
      <w:jc w:val="both"/>
      <w:textAlignment w:val="baseline"/>
      <w:outlineLvl w:val="0"/>
    </w:pPr>
    <w:rPr>
      <w:rFonts w:ascii="Arial" w:eastAsia="맑은 고딕" w:hAnsi="Arial" w:cs="Times New Roman"/>
      <w:sz w:val="36"/>
      <w:szCs w:val="36"/>
      <w:lang w:val="en-GB" w:eastAsia="en-GB"/>
    </w:rPr>
  </w:style>
  <w:style w:type="paragraph" w:styleId="2">
    <w:name w:val="heading 2"/>
    <w:basedOn w:val="1"/>
    <w:next w:val="a"/>
    <w:link w:val="2Char"/>
    <w:qFormat/>
    <w:rsid w:val="005B1406"/>
    <w:pPr>
      <w:numPr>
        <w:ilvl w:val="1"/>
      </w:numPr>
      <w:pBdr>
        <w:top w:val="none" w:sz="0" w:space="0" w:color="auto"/>
      </w:pBdr>
      <w:spacing w:before="180"/>
      <w:outlineLvl w:val="1"/>
    </w:pPr>
    <w:rPr>
      <w:sz w:val="32"/>
      <w:szCs w:val="32"/>
    </w:rPr>
  </w:style>
  <w:style w:type="paragraph" w:styleId="3">
    <w:name w:val="heading 3"/>
    <w:basedOn w:val="2"/>
    <w:next w:val="a"/>
    <w:link w:val="3Char"/>
    <w:qFormat/>
    <w:rsid w:val="005B1406"/>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5B1406"/>
    <w:pPr>
      <w:numPr>
        <w:ilvl w:val="3"/>
      </w:numPr>
      <w:outlineLvl w:val="3"/>
    </w:pPr>
    <w:rPr>
      <w:sz w:val="24"/>
      <w:szCs w:val="24"/>
    </w:rPr>
  </w:style>
  <w:style w:type="paragraph" w:styleId="5">
    <w:name w:val="heading 5"/>
    <w:basedOn w:val="4"/>
    <w:next w:val="a"/>
    <w:link w:val="5Char"/>
    <w:qFormat/>
    <w:rsid w:val="005B1406"/>
    <w:pPr>
      <w:numPr>
        <w:ilvl w:val="4"/>
      </w:numPr>
      <w:outlineLvl w:val="4"/>
    </w:pPr>
    <w:rPr>
      <w:sz w:val="22"/>
      <w:szCs w:val="22"/>
    </w:rPr>
  </w:style>
  <w:style w:type="paragraph" w:styleId="6">
    <w:name w:val="heading 6"/>
    <w:basedOn w:val="a"/>
    <w:next w:val="a"/>
    <w:link w:val="6Char"/>
    <w:qFormat/>
    <w:rsid w:val="005B1406"/>
    <w:pPr>
      <w:keepNext/>
      <w:keepLines/>
      <w:numPr>
        <w:ilvl w:val="5"/>
        <w:numId w:val="1"/>
      </w:numPr>
      <w:outlineLvl w:val="5"/>
    </w:pPr>
    <w:rPr>
      <w:rFonts w:cs="Arial"/>
    </w:rPr>
  </w:style>
  <w:style w:type="paragraph" w:styleId="7">
    <w:name w:val="heading 7"/>
    <w:basedOn w:val="a"/>
    <w:next w:val="a"/>
    <w:link w:val="7Char"/>
    <w:qFormat/>
    <w:rsid w:val="005B1406"/>
    <w:pPr>
      <w:keepNext/>
      <w:keepLines/>
      <w:numPr>
        <w:ilvl w:val="6"/>
        <w:numId w:val="1"/>
      </w:numPr>
      <w:outlineLvl w:val="6"/>
    </w:pPr>
    <w:rPr>
      <w:rFonts w:cs="Arial"/>
    </w:rPr>
  </w:style>
  <w:style w:type="paragraph" w:styleId="8">
    <w:name w:val="heading 8"/>
    <w:basedOn w:val="7"/>
    <w:next w:val="a"/>
    <w:link w:val="8Char"/>
    <w:qFormat/>
    <w:rsid w:val="005B1406"/>
    <w:pPr>
      <w:numPr>
        <w:ilvl w:val="7"/>
      </w:numPr>
      <w:outlineLvl w:val="7"/>
    </w:pPr>
  </w:style>
  <w:style w:type="paragraph" w:styleId="9">
    <w:name w:val="heading 9"/>
    <w:basedOn w:val="8"/>
    <w:next w:val="a"/>
    <w:link w:val="9Char"/>
    <w:qFormat/>
    <w:rsid w:val="005B140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qFormat/>
    <w:rsid w:val="005B1406"/>
    <w:rPr>
      <w:rFonts w:ascii="Arial" w:eastAsia="맑은 고딕" w:hAnsi="Arial" w:cs="Times New Roman"/>
      <w:sz w:val="36"/>
      <w:szCs w:val="36"/>
      <w:lang w:val="en-GB" w:eastAsia="en-GB"/>
    </w:rPr>
  </w:style>
  <w:style w:type="character" w:customStyle="1" w:styleId="2Char">
    <w:name w:val="제목 2 Char"/>
    <w:basedOn w:val="a0"/>
    <w:link w:val="2"/>
    <w:rsid w:val="005B1406"/>
    <w:rPr>
      <w:rFonts w:ascii="Arial" w:eastAsia="맑은 고딕" w:hAnsi="Arial" w:cs="Times New Roman"/>
      <w:sz w:val="32"/>
      <w:szCs w:val="32"/>
      <w:lang w:val="en-GB" w:eastAsia="en-GB"/>
    </w:rPr>
  </w:style>
  <w:style w:type="character" w:customStyle="1" w:styleId="3Char">
    <w:name w:val="제목 3 Char"/>
    <w:basedOn w:val="a0"/>
    <w:link w:val="3"/>
    <w:rsid w:val="005B1406"/>
    <w:rPr>
      <w:rFonts w:ascii="Arial" w:eastAsia="맑은 고딕" w:hAnsi="Arial" w:cs="Times New Roman"/>
      <w:sz w:val="28"/>
      <w:szCs w:val="28"/>
      <w:lang w:val="en-GB" w:eastAsia="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5B1406"/>
    <w:rPr>
      <w:rFonts w:ascii="Arial" w:eastAsia="맑은 고딕" w:hAnsi="Arial" w:cs="Times New Roman"/>
      <w:sz w:val="24"/>
      <w:szCs w:val="24"/>
      <w:lang w:val="en-GB" w:eastAsia="en-GB"/>
    </w:rPr>
  </w:style>
  <w:style w:type="character" w:customStyle="1" w:styleId="5Char">
    <w:name w:val="제목 5 Char"/>
    <w:basedOn w:val="a0"/>
    <w:link w:val="5"/>
    <w:rsid w:val="005B1406"/>
    <w:rPr>
      <w:rFonts w:ascii="Arial" w:eastAsia="맑은 고딕" w:hAnsi="Arial" w:cs="Times New Roman"/>
      <w:lang w:val="en-GB" w:eastAsia="en-GB"/>
    </w:rPr>
  </w:style>
  <w:style w:type="character" w:customStyle="1" w:styleId="6Char">
    <w:name w:val="제목 6 Char"/>
    <w:basedOn w:val="a0"/>
    <w:link w:val="6"/>
    <w:rsid w:val="005B1406"/>
    <w:rPr>
      <w:rFonts w:cs="Arial"/>
    </w:rPr>
  </w:style>
  <w:style w:type="character" w:customStyle="1" w:styleId="7Char">
    <w:name w:val="제목 7 Char"/>
    <w:basedOn w:val="a0"/>
    <w:link w:val="7"/>
    <w:rsid w:val="005B1406"/>
    <w:rPr>
      <w:rFonts w:cs="Arial"/>
    </w:rPr>
  </w:style>
  <w:style w:type="character" w:customStyle="1" w:styleId="8Char">
    <w:name w:val="제목 8 Char"/>
    <w:basedOn w:val="a0"/>
    <w:link w:val="8"/>
    <w:uiPriority w:val="99"/>
    <w:rsid w:val="005B1406"/>
    <w:rPr>
      <w:rFonts w:cs="Arial"/>
    </w:rPr>
  </w:style>
  <w:style w:type="character" w:customStyle="1" w:styleId="9Char">
    <w:name w:val="제목 9 Char"/>
    <w:basedOn w:val="a0"/>
    <w:link w:val="9"/>
    <w:uiPriority w:val="99"/>
    <w:rsid w:val="005B1406"/>
    <w:rPr>
      <w:rFonts w:cs="Arial"/>
    </w:rPr>
  </w:style>
  <w:style w:type="table" w:styleId="a3">
    <w:name w:val="Table Grid"/>
    <w:basedOn w:val="a1"/>
    <w:qFormat/>
    <w:rsid w:val="005B1406"/>
    <w:pPr>
      <w:spacing w:after="160" w:line="259" w:lineRule="auto"/>
      <w:jc w:val="both"/>
    </w:pPr>
    <w:rPr>
      <w:rFonts w:ascii="CG Times (WN)" w:eastAsia="맑은 고딕"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qFormat/>
    <w:rsid w:val="005B1406"/>
    <w:rPr>
      <w:rFonts w:ascii="Arial" w:eastAsia="MS Mincho" w:hAnsi="Arial"/>
      <w:b/>
      <w:szCs w:val="24"/>
      <w:lang w:val="en-GB" w:eastAsia="en-GB"/>
    </w:rPr>
  </w:style>
  <w:style w:type="paragraph" w:customStyle="1" w:styleId="EmailDiscussion">
    <w:name w:val="EmailDiscussion"/>
    <w:basedOn w:val="a"/>
    <w:next w:val="a"/>
    <w:link w:val="EmailDiscussionChar"/>
    <w:qFormat/>
    <w:rsid w:val="005B1406"/>
    <w:pPr>
      <w:numPr>
        <w:numId w:val="2"/>
      </w:numPr>
      <w:spacing w:before="40"/>
    </w:pPr>
    <w:rPr>
      <w:rFonts w:ascii="Arial" w:eastAsia="MS Mincho" w:hAnsi="Arial"/>
      <w:b/>
      <w:szCs w:val="24"/>
      <w:lang w:val="en-GB" w:eastAsia="en-GB"/>
    </w:rPr>
  </w:style>
  <w:style w:type="character" w:customStyle="1" w:styleId="CRCoverPageZchn">
    <w:name w:val="CR Cover Page Zchn"/>
    <w:link w:val="CRCoverPage"/>
    <w:qFormat/>
    <w:locked/>
    <w:rsid w:val="005B1406"/>
    <w:rPr>
      <w:rFonts w:ascii="Arial" w:eastAsia="MS Mincho" w:hAnsi="Arial"/>
      <w:lang w:val="en-GB" w:eastAsia="en-US"/>
    </w:rPr>
  </w:style>
  <w:style w:type="paragraph" w:customStyle="1" w:styleId="CRCoverPage">
    <w:name w:val="CR Cover Page"/>
    <w:link w:val="CRCoverPageZchn"/>
    <w:qFormat/>
    <w:rsid w:val="005B1406"/>
    <w:pPr>
      <w:spacing w:after="120" w:line="259" w:lineRule="auto"/>
      <w:jc w:val="both"/>
    </w:pPr>
    <w:rPr>
      <w:rFonts w:ascii="Arial" w:eastAsia="MS Mincho" w:hAnsi="Arial"/>
      <w:lang w:val="en-GB" w:eastAsia="en-US"/>
    </w:rPr>
  </w:style>
  <w:style w:type="paragraph" w:customStyle="1" w:styleId="3GPPHeader">
    <w:name w:val="3GPP_Header"/>
    <w:basedOn w:val="a"/>
    <w:qFormat/>
    <w:rsid w:val="005B1406"/>
    <w:pPr>
      <w:tabs>
        <w:tab w:val="left" w:pos="1701"/>
        <w:tab w:val="right" w:pos="9639"/>
      </w:tabs>
      <w:spacing w:after="240"/>
    </w:pPr>
    <w:rPr>
      <w:b/>
    </w:rPr>
  </w:style>
  <w:style w:type="paragraph" w:customStyle="1" w:styleId="EmailDiscussion2">
    <w:name w:val="EmailDiscussion2"/>
    <w:basedOn w:val="a"/>
    <w:uiPriority w:val="99"/>
    <w:qFormat/>
    <w:rsid w:val="005B1406"/>
    <w:pPr>
      <w:tabs>
        <w:tab w:val="left" w:pos="1622"/>
      </w:tabs>
      <w:ind w:left="1622" w:hanging="363"/>
    </w:pPr>
    <w:rPr>
      <w:rFonts w:eastAsia="MS Mincho"/>
      <w:lang w:eastAsia="en-GB"/>
    </w:rPr>
  </w:style>
  <w:style w:type="paragraph" w:styleId="a4">
    <w:name w:val="List Paragraph"/>
    <w:basedOn w:val="a"/>
    <w:uiPriority w:val="34"/>
    <w:qFormat/>
    <w:rsid w:val="00DE633F"/>
    <w:pPr>
      <w:ind w:left="720"/>
      <w:contextualSpacing/>
    </w:pPr>
  </w:style>
  <w:style w:type="paragraph" w:styleId="a5">
    <w:name w:val="table of figures"/>
    <w:basedOn w:val="a"/>
    <w:next w:val="a"/>
    <w:uiPriority w:val="99"/>
    <w:qFormat/>
    <w:rsid w:val="00FA1FFF"/>
    <w:pPr>
      <w:ind w:left="1418" w:hanging="1418"/>
    </w:pPr>
    <w:rPr>
      <w:b/>
    </w:rPr>
  </w:style>
  <w:style w:type="paragraph" w:styleId="a6">
    <w:name w:val="header"/>
    <w:basedOn w:val="a"/>
    <w:link w:val="Char"/>
    <w:uiPriority w:val="99"/>
    <w:unhideWhenUsed/>
    <w:rsid w:val="00670762"/>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머리글 Char"/>
    <w:basedOn w:val="a0"/>
    <w:link w:val="a6"/>
    <w:uiPriority w:val="99"/>
    <w:rsid w:val="00670762"/>
    <w:rPr>
      <w:sz w:val="18"/>
      <w:szCs w:val="18"/>
    </w:rPr>
  </w:style>
  <w:style w:type="paragraph" w:styleId="a7">
    <w:name w:val="footer"/>
    <w:basedOn w:val="a"/>
    <w:link w:val="Char0"/>
    <w:uiPriority w:val="99"/>
    <w:unhideWhenUsed/>
    <w:rsid w:val="00670762"/>
    <w:pPr>
      <w:tabs>
        <w:tab w:val="center" w:pos="4153"/>
        <w:tab w:val="right" w:pos="8306"/>
      </w:tabs>
      <w:snapToGrid w:val="0"/>
      <w:spacing w:line="240" w:lineRule="auto"/>
    </w:pPr>
    <w:rPr>
      <w:sz w:val="18"/>
      <w:szCs w:val="18"/>
    </w:rPr>
  </w:style>
  <w:style w:type="character" w:customStyle="1" w:styleId="Char0">
    <w:name w:val="바닥글 Char"/>
    <w:basedOn w:val="a0"/>
    <w:link w:val="a7"/>
    <w:uiPriority w:val="99"/>
    <w:rsid w:val="00670762"/>
    <w:rPr>
      <w:sz w:val="18"/>
      <w:szCs w:val="18"/>
    </w:rPr>
  </w:style>
  <w:style w:type="character" w:styleId="a8">
    <w:name w:val="Hyperlink"/>
    <w:qFormat/>
    <w:rsid w:val="00BA4064"/>
    <w:rPr>
      <w:color w:val="0000FF"/>
      <w:u w:val="single"/>
    </w:rPr>
  </w:style>
  <w:style w:type="paragraph" w:customStyle="1" w:styleId="TAH">
    <w:name w:val="TAH"/>
    <w:basedOn w:val="TAC"/>
    <w:qFormat/>
    <w:rsid w:val="00BA4064"/>
    <w:rPr>
      <w:b/>
    </w:rPr>
  </w:style>
  <w:style w:type="paragraph" w:customStyle="1" w:styleId="TAC">
    <w:name w:val="TAC"/>
    <w:basedOn w:val="a"/>
    <w:qFormat/>
    <w:rsid w:val="00BA4064"/>
    <w:pPr>
      <w:keepNext/>
      <w:keepLines/>
      <w:spacing w:after="0" w:line="259" w:lineRule="auto"/>
      <w:jc w:val="center"/>
    </w:pPr>
    <w:rPr>
      <w:rFonts w:ascii="Arial" w:eastAsia="SimSun" w:hAnsi="Arial" w:cs="Times New Roman"/>
      <w:sz w:val="18"/>
      <w:szCs w:val="20"/>
      <w:lang w:val="en-GB" w:eastAsia="en-US"/>
    </w:rPr>
  </w:style>
  <w:style w:type="paragraph" w:styleId="a9">
    <w:name w:val="annotation text"/>
    <w:basedOn w:val="a"/>
    <w:link w:val="Char1"/>
    <w:uiPriority w:val="99"/>
    <w:qFormat/>
    <w:rsid w:val="00E538AC"/>
    <w:pPr>
      <w:spacing w:after="180" w:line="240" w:lineRule="auto"/>
    </w:pPr>
    <w:rPr>
      <w:rFonts w:ascii="Times New Roman" w:hAnsi="Times New Roman" w:cs="Times New Roman"/>
      <w:sz w:val="20"/>
      <w:szCs w:val="20"/>
      <w:lang w:val="en-GB" w:eastAsia="en-US"/>
    </w:rPr>
  </w:style>
  <w:style w:type="character" w:customStyle="1" w:styleId="Char1">
    <w:name w:val="메모 텍스트 Char"/>
    <w:basedOn w:val="a0"/>
    <w:link w:val="a9"/>
    <w:uiPriority w:val="99"/>
    <w:qFormat/>
    <w:rsid w:val="00E538AC"/>
    <w:rPr>
      <w:rFonts w:ascii="Times New Roman" w:hAnsi="Times New Roman" w:cs="Times New Roman"/>
      <w:sz w:val="20"/>
      <w:szCs w:val="20"/>
      <w:lang w:val="en-GB" w:eastAsia="en-US"/>
    </w:rPr>
  </w:style>
  <w:style w:type="character" w:styleId="aa">
    <w:name w:val="annotation reference"/>
    <w:uiPriority w:val="99"/>
    <w:qFormat/>
    <w:rsid w:val="00E538AC"/>
    <w:rPr>
      <w:sz w:val="16"/>
    </w:rPr>
  </w:style>
  <w:style w:type="paragraph" w:customStyle="1" w:styleId="NO">
    <w:name w:val="NO"/>
    <w:basedOn w:val="a"/>
    <w:link w:val="NOChar"/>
    <w:qFormat/>
    <w:rsid w:val="00E538AC"/>
    <w:pPr>
      <w:keepLines/>
      <w:spacing w:after="180" w:line="240" w:lineRule="auto"/>
      <w:ind w:left="1135" w:hanging="851"/>
    </w:pPr>
    <w:rPr>
      <w:rFonts w:ascii="Times New Roman" w:hAnsi="Times New Roman" w:cs="Times New Roman"/>
      <w:sz w:val="20"/>
      <w:szCs w:val="20"/>
      <w:lang w:val="en-GB" w:eastAsia="en-US"/>
    </w:rPr>
  </w:style>
  <w:style w:type="character" w:customStyle="1" w:styleId="NOChar">
    <w:name w:val="NO Char"/>
    <w:link w:val="NO"/>
    <w:qFormat/>
    <w:rsid w:val="00E538AC"/>
    <w:rPr>
      <w:rFonts w:ascii="Times New Roman" w:hAnsi="Times New Roman" w:cs="Times New Roman"/>
      <w:sz w:val="20"/>
      <w:szCs w:val="20"/>
      <w:lang w:val="en-GB" w:eastAsia="en-US"/>
    </w:rPr>
  </w:style>
  <w:style w:type="paragraph" w:styleId="ab">
    <w:name w:val="Balloon Text"/>
    <w:basedOn w:val="a"/>
    <w:link w:val="Char2"/>
    <w:uiPriority w:val="99"/>
    <w:semiHidden/>
    <w:unhideWhenUsed/>
    <w:rsid w:val="00E538AC"/>
    <w:pPr>
      <w:spacing w:after="0" w:line="240" w:lineRule="auto"/>
    </w:pPr>
    <w:rPr>
      <w:sz w:val="18"/>
      <w:szCs w:val="18"/>
    </w:rPr>
  </w:style>
  <w:style w:type="character" w:customStyle="1" w:styleId="Char2">
    <w:name w:val="풍선 도움말 텍스트 Char"/>
    <w:basedOn w:val="a0"/>
    <w:link w:val="ab"/>
    <w:uiPriority w:val="99"/>
    <w:semiHidden/>
    <w:rsid w:val="00E538AC"/>
    <w:rPr>
      <w:sz w:val="18"/>
      <w:szCs w:val="18"/>
    </w:rPr>
  </w:style>
  <w:style w:type="paragraph" w:customStyle="1" w:styleId="10">
    <w:name w:val="正文1"/>
    <w:rsid w:val="00046577"/>
    <w:pPr>
      <w:spacing w:after="0" w:line="240" w:lineRule="auto"/>
      <w:jc w:val="both"/>
    </w:pPr>
    <w:rPr>
      <w:rFonts w:ascii="Times New Roman" w:eastAsia="SimSun" w:hAnsi="Times New Roman" w:cs="Times New Roman"/>
      <w:kern w:val="2"/>
      <w:sz w:val="21"/>
      <w:szCs w:val="21"/>
    </w:rPr>
  </w:style>
  <w:style w:type="paragraph" w:customStyle="1" w:styleId="B1">
    <w:name w:val="B1"/>
    <w:basedOn w:val="ac"/>
    <w:link w:val="B10"/>
    <w:qFormat/>
    <w:rsid w:val="00663FFF"/>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0">
    <w:name w:val="B1 (文字)"/>
    <w:link w:val="B1"/>
    <w:qFormat/>
    <w:rsid w:val="00663FFF"/>
    <w:rPr>
      <w:rFonts w:ascii="Times New Roman" w:eastAsia="Times New Roman" w:hAnsi="Times New Roman" w:cs="Times New Roman"/>
      <w:sz w:val="20"/>
      <w:szCs w:val="20"/>
      <w:lang w:val="en-GB" w:eastAsia="en-GB"/>
    </w:rPr>
  </w:style>
  <w:style w:type="paragraph" w:styleId="ac">
    <w:name w:val="List"/>
    <w:basedOn w:val="a"/>
    <w:uiPriority w:val="99"/>
    <w:semiHidden/>
    <w:unhideWhenUsed/>
    <w:rsid w:val="00663FFF"/>
    <w:pPr>
      <w:ind w:left="283" w:hanging="283"/>
      <w:contextualSpacing/>
    </w:pPr>
  </w:style>
  <w:style w:type="paragraph" w:customStyle="1" w:styleId="PL">
    <w:name w:val="PL"/>
    <w:link w:val="PLChar"/>
    <w:qFormat/>
    <w:rsid w:val="006D7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D733D"/>
    <w:rPr>
      <w:rFonts w:ascii="Courier New" w:eastAsia="Times New Roman" w:hAnsi="Courier New" w:cs="Times New Roman"/>
      <w:noProof/>
      <w:sz w:val="16"/>
      <w:szCs w:val="20"/>
      <w:shd w:val="clear" w:color="auto" w:fill="E6E6E6"/>
      <w:lang w:val="en-GB" w:eastAsia="en-GB"/>
    </w:rPr>
  </w:style>
  <w:style w:type="paragraph" w:customStyle="1" w:styleId="TH">
    <w:name w:val="TH"/>
    <w:basedOn w:val="a"/>
    <w:link w:val="THChar"/>
    <w:qFormat/>
    <w:rsid w:val="006D733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ja-JP"/>
    </w:rPr>
  </w:style>
  <w:style w:type="character" w:customStyle="1" w:styleId="THChar">
    <w:name w:val="TH Char"/>
    <w:link w:val="TH"/>
    <w:qFormat/>
    <w:rsid w:val="006D733D"/>
    <w:rPr>
      <w:rFonts w:ascii="Arial" w:eastAsia="Times New Roman" w:hAnsi="Arial" w:cs="Times New Roman"/>
      <w:b/>
      <w:sz w:val="20"/>
      <w:szCs w:val="20"/>
      <w:lang w:val="en-GB" w:eastAsia="ja-JP"/>
    </w:rPr>
  </w:style>
  <w:style w:type="paragraph" w:styleId="ad">
    <w:name w:val="annotation subject"/>
    <w:basedOn w:val="a9"/>
    <w:next w:val="a9"/>
    <w:link w:val="Char3"/>
    <w:uiPriority w:val="99"/>
    <w:semiHidden/>
    <w:unhideWhenUsed/>
    <w:rsid w:val="00A35DF2"/>
    <w:pPr>
      <w:spacing w:after="200" w:line="276" w:lineRule="auto"/>
    </w:pPr>
    <w:rPr>
      <w:rFonts w:asciiTheme="minorHAnsi" w:hAnsiTheme="minorHAnsi" w:cstheme="minorBidi"/>
      <w:b/>
      <w:bCs/>
      <w:sz w:val="22"/>
      <w:szCs w:val="22"/>
      <w:lang w:val="en-US" w:eastAsia="zh-CN"/>
    </w:rPr>
  </w:style>
  <w:style w:type="character" w:customStyle="1" w:styleId="Char3">
    <w:name w:val="메모 주제 Char"/>
    <w:basedOn w:val="Char1"/>
    <w:link w:val="ad"/>
    <w:uiPriority w:val="99"/>
    <w:semiHidden/>
    <w:rsid w:val="00A35DF2"/>
    <w:rPr>
      <w:rFonts w:ascii="Times New Roman" w:hAnsi="Times New Roman" w:cs="Times New Roman"/>
      <w:b/>
      <w:bCs/>
      <w:sz w:val="20"/>
      <w:szCs w:val="20"/>
      <w:lang w:val="en-GB" w:eastAsia="en-US"/>
    </w:rPr>
  </w:style>
  <w:style w:type="paragraph" w:customStyle="1" w:styleId="TAL">
    <w:name w:val="TAL"/>
    <w:basedOn w:val="a"/>
    <w:link w:val="TALCar"/>
    <w:qFormat/>
    <w:rsid w:val="004324E2"/>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4324E2"/>
    <w:rPr>
      <w:rFonts w:ascii="Arial" w:eastAsia="Times New Roman" w:hAnsi="Arial" w:cs="Times New Roman"/>
      <w:sz w:val="18"/>
      <w:szCs w:val="20"/>
      <w:lang w:val="en-GB" w:eastAsia="ja-JP"/>
    </w:rPr>
  </w:style>
  <w:style w:type="paragraph" w:styleId="ae">
    <w:name w:val="Revision"/>
    <w:hidden/>
    <w:uiPriority w:val="99"/>
    <w:semiHidden/>
    <w:rsid w:val="008C5706"/>
    <w:pPr>
      <w:spacing w:after="0" w:line="240" w:lineRule="auto"/>
    </w:pPr>
  </w:style>
  <w:style w:type="paragraph" w:customStyle="1" w:styleId="Agreement">
    <w:name w:val="Agreement"/>
    <w:basedOn w:val="a"/>
    <w:next w:val="a"/>
    <w:uiPriority w:val="99"/>
    <w:qFormat/>
    <w:rsid w:val="00747385"/>
    <w:pPr>
      <w:numPr>
        <w:numId w:val="16"/>
      </w:numPr>
      <w:spacing w:before="60" w:after="0" w:line="240" w:lineRule="auto"/>
    </w:pPr>
    <w:rPr>
      <w:rFonts w:ascii="Arial" w:eastAsia="MS Mincho" w:hAnsi="Arial" w:cs="Times New Roman"/>
      <w:b/>
      <w:sz w:val="20"/>
      <w:szCs w:val="24"/>
      <w:lang w:val="en-GB" w:eastAsia="en-GB"/>
    </w:rPr>
  </w:style>
  <w:style w:type="paragraph" w:customStyle="1" w:styleId="30">
    <w:name w:val="列出段落3"/>
    <w:basedOn w:val="a"/>
    <w:rsid w:val="007D53AD"/>
    <w:pPr>
      <w:overflowPunct w:val="0"/>
      <w:autoSpaceDE w:val="0"/>
      <w:autoSpaceDN w:val="0"/>
      <w:adjustRightInd w:val="0"/>
      <w:spacing w:before="100" w:beforeAutospacing="1" w:after="180" w:line="240" w:lineRule="auto"/>
      <w:ind w:left="720"/>
      <w:contextualSpacing/>
      <w:textAlignment w:val="baseline"/>
    </w:pPr>
    <w:rPr>
      <w:rFonts w:ascii="Times New Roman" w:eastAsia="SimSun" w:hAnsi="Times New Roman" w:cs="Times New Roman"/>
      <w:sz w:val="24"/>
      <w:szCs w:val="24"/>
    </w:rPr>
  </w:style>
  <w:style w:type="paragraph" w:customStyle="1" w:styleId="B2">
    <w:name w:val="B2"/>
    <w:basedOn w:val="20"/>
    <w:link w:val="B2Char"/>
    <w:qFormat/>
    <w:rsid w:val="008779D0"/>
    <w:pPr>
      <w:overflowPunct w:val="0"/>
      <w:autoSpaceDE w:val="0"/>
      <w:autoSpaceDN w:val="0"/>
      <w:adjustRightInd w:val="0"/>
      <w:spacing w:after="180" w:line="240" w:lineRule="auto"/>
      <w:ind w:leftChars="0" w:left="851" w:firstLineChars="0"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2Char">
    <w:name w:val="B2 Char"/>
    <w:link w:val="B2"/>
    <w:qFormat/>
    <w:rsid w:val="008779D0"/>
    <w:rPr>
      <w:rFonts w:ascii="Times New Roman" w:eastAsia="Times New Roman" w:hAnsi="Times New Roman" w:cs="Times New Roman"/>
      <w:sz w:val="20"/>
      <w:szCs w:val="20"/>
      <w:lang w:val="en-GB" w:eastAsia="ja-JP"/>
    </w:rPr>
  </w:style>
  <w:style w:type="paragraph" w:customStyle="1" w:styleId="B3">
    <w:name w:val="B3"/>
    <w:basedOn w:val="31"/>
    <w:link w:val="B3Char2"/>
    <w:qFormat/>
    <w:rsid w:val="008779D0"/>
    <w:pPr>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3Char2">
    <w:name w:val="B3 Char2"/>
    <w:link w:val="B3"/>
    <w:qFormat/>
    <w:rsid w:val="008779D0"/>
    <w:rPr>
      <w:rFonts w:ascii="Times New Roman" w:eastAsia="Times New Roman" w:hAnsi="Times New Roman" w:cs="Times New Roman"/>
      <w:sz w:val="20"/>
      <w:szCs w:val="20"/>
      <w:lang w:val="en-GB" w:eastAsia="ja-JP"/>
    </w:rPr>
  </w:style>
  <w:style w:type="paragraph" w:styleId="20">
    <w:name w:val="List 2"/>
    <w:basedOn w:val="a"/>
    <w:uiPriority w:val="99"/>
    <w:semiHidden/>
    <w:unhideWhenUsed/>
    <w:rsid w:val="008779D0"/>
    <w:pPr>
      <w:ind w:leftChars="200" w:left="100" w:hangingChars="200" w:hanging="200"/>
      <w:contextualSpacing/>
    </w:pPr>
  </w:style>
  <w:style w:type="paragraph" w:styleId="31">
    <w:name w:val="List 3"/>
    <w:basedOn w:val="a"/>
    <w:uiPriority w:val="99"/>
    <w:semiHidden/>
    <w:unhideWhenUsed/>
    <w:rsid w:val="008779D0"/>
    <w:pPr>
      <w:ind w:leftChars="400" w:left="100" w:hangingChars="200" w:hanging="200"/>
      <w:contextualSpacing/>
    </w:pPr>
  </w:style>
  <w:style w:type="paragraph" w:styleId="af">
    <w:name w:val="Body Text"/>
    <w:basedOn w:val="a"/>
    <w:link w:val="Char4"/>
    <w:qFormat/>
    <w:rsid w:val="00064223"/>
    <w:pPr>
      <w:spacing w:after="120" w:line="240" w:lineRule="auto"/>
      <w:jc w:val="both"/>
    </w:pPr>
    <w:rPr>
      <w:rFonts w:ascii="Times New Roman" w:eastAsia="MS Mincho" w:hAnsi="Times New Roman" w:cs="Times New Roman"/>
      <w:sz w:val="20"/>
      <w:szCs w:val="24"/>
      <w:lang w:eastAsia="en-US"/>
    </w:rPr>
  </w:style>
  <w:style w:type="character" w:customStyle="1" w:styleId="af0">
    <w:name w:val="正文文本 字符"/>
    <w:basedOn w:val="a0"/>
    <w:uiPriority w:val="99"/>
    <w:semiHidden/>
    <w:rsid w:val="00064223"/>
  </w:style>
  <w:style w:type="character" w:customStyle="1" w:styleId="Char4">
    <w:name w:val="본문 Char"/>
    <w:link w:val="af"/>
    <w:qFormat/>
    <w:rsid w:val="00064223"/>
    <w:rPr>
      <w:rFonts w:ascii="Times New Roman" w:eastAsia="MS Mincho" w:hAnsi="Times New Roman" w:cs="Times New Roman"/>
      <w:sz w:val="20"/>
      <w:szCs w:val="24"/>
      <w:lang w:eastAsia="en-US"/>
    </w:rPr>
  </w:style>
  <w:style w:type="paragraph" w:customStyle="1" w:styleId="Proposal">
    <w:name w:val="Proposal"/>
    <w:basedOn w:val="af"/>
    <w:rsid w:val="00F73168"/>
    <w:pPr>
      <w:numPr>
        <w:numId w:val="37"/>
      </w:numPr>
      <w:tabs>
        <w:tab w:val="clear" w:pos="1304"/>
        <w:tab w:val="left" w:pos="1701"/>
      </w:tabs>
      <w:overflowPunct w:val="0"/>
      <w:autoSpaceDE w:val="0"/>
      <w:autoSpaceDN w:val="0"/>
      <w:adjustRightInd w:val="0"/>
      <w:ind w:left="1701" w:hanging="1701"/>
      <w:textAlignment w:val="baseline"/>
    </w:pPr>
    <w:rPr>
      <w:rFonts w:ascii="Arial" w:eastAsiaTheme="minorEastAsia" w:hAnsi="Arial"/>
      <w:b/>
      <w:bCs/>
      <w:szCs w:val="20"/>
      <w:lang w:val="en-GB" w:eastAsia="zh-CN"/>
    </w:rPr>
  </w:style>
  <w:style w:type="character" w:customStyle="1" w:styleId="B1Char1">
    <w:name w:val="B1 Char1"/>
    <w:autoRedefine/>
    <w:qFormat/>
    <w:rsid w:val="00541928"/>
    <w:rPr>
      <w:rFonts w:eastAsia="Times New Roman"/>
      <w:sz w:val="22"/>
      <w:szCs w:val="22"/>
      <w:lang w:val="fi-FI" w:eastAsia="ja-JP"/>
    </w:rPr>
  </w:style>
  <w:style w:type="paragraph" w:styleId="af1">
    <w:name w:val="caption"/>
    <w:basedOn w:val="a"/>
    <w:next w:val="a"/>
    <w:uiPriority w:val="35"/>
    <w:qFormat/>
    <w:rsid w:val="009D2875"/>
    <w:pPr>
      <w:widowControl w:val="0"/>
      <w:overflowPunct w:val="0"/>
      <w:autoSpaceDE w:val="0"/>
      <w:autoSpaceDN w:val="0"/>
      <w:adjustRightInd w:val="0"/>
      <w:spacing w:after="180" w:line="360" w:lineRule="atLeast"/>
      <w:jc w:val="both"/>
      <w:textAlignment w:val="baseline"/>
    </w:pPr>
    <w:rPr>
      <w:rFonts w:ascii="Times New Roman" w:eastAsia="굴림" w:hAnsi="Times New Roman" w:cs="Times New Roman"/>
      <w:b/>
      <w:bCs/>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1396507">
      <w:bodyDiv w:val="1"/>
      <w:marLeft w:val="0"/>
      <w:marRight w:val="0"/>
      <w:marTop w:val="0"/>
      <w:marBottom w:val="0"/>
      <w:divBdr>
        <w:top w:val="none" w:sz="0" w:space="0" w:color="auto"/>
        <w:left w:val="none" w:sz="0" w:space="0" w:color="auto"/>
        <w:bottom w:val="none" w:sz="0" w:space="0" w:color="auto"/>
        <w:right w:val="none" w:sz="0" w:space="0" w:color="auto"/>
      </w:divBdr>
    </w:div>
    <w:div w:id="1067453263">
      <w:bodyDiv w:val="1"/>
      <w:marLeft w:val="0"/>
      <w:marRight w:val="0"/>
      <w:marTop w:val="0"/>
      <w:marBottom w:val="0"/>
      <w:divBdr>
        <w:top w:val="none" w:sz="0" w:space="0" w:color="auto"/>
        <w:left w:val="none" w:sz="0" w:space="0" w:color="auto"/>
        <w:bottom w:val="none" w:sz="0" w:space="0" w:color="auto"/>
        <w:right w:val="none" w:sz="0" w:space="0" w:color="auto"/>
      </w:divBdr>
    </w:div>
    <w:div w:id="1073895362">
      <w:bodyDiv w:val="1"/>
      <w:marLeft w:val="0"/>
      <w:marRight w:val="0"/>
      <w:marTop w:val="0"/>
      <w:marBottom w:val="0"/>
      <w:divBdr>
        <w:top w:val="none" w:sz="0" w:space="0" w:color="auto"/>
        <w:left w:val="none" w:sz="0" w:space="0" w:color="auto"/>
        <w:bottom w:val="none" w:sz="0" w:space="0" w:color="auto"/>
        <w:right w:val="none" w:sz="0" w:space="0" w:color="auto"/>
      </w:divBdr>
    </w:div>
    <w:div w:id="1322779919">
      <w:bodyDiv w:val="1"/>
      <w:marLeft w:val="0"/>
      <w:marRight w:val="0"/>
      <w:marTop w:val="0"/>
      <w:marBottom w:val="0"/>
      <w:divBdr>
        <w:top w:val="none" w:sz="0" w:space="0" w:color="auto"/>
        <w:left w:val="none" w:sz="0" w:space="0" w:color="auto"/>
        <w:bottom w:val="none" w:sz="0" w:space="0" w:color="auto"/>
        <w:right w:val="none" w:sz="0" w:space="0" w:color="auto"/>
      </w:divBdr>
    </w:div>
    <w:div w:id="1370564418">
      <w:bodyDiv w:val="1"/>
      <w:marLeft w:val="0"/>
      <w:marRight w:val="0"/>
      <w:marTop w:val="0"/>
      <w:marBottom w:val="0"/>
      <w:divBdr>
        <w:top w:val="none" w:sz="0" w:space="0" w:color="auto"/>
        <w:left w:val="none" w:sz="0" w:space="0" w:color="auto"/>
        <w:bottom w:val="none" w:sz="0" w:space="0" w:color="auto"/>
        <w:right w:val="none" w:sz="0" w:space="0" w:color="auto"/>
      </w:divBdr>
    </w:div>
    <w:div w:id="1641031479">
      <w:bodyDiv w:val="1"/>
      <w:marLeft w:val="0"/>
      <w:marRight w:val="0"/>
      <w:marTop w:val="0"/>
      <w:marBottom w:val="0"/>
      <w:divBdr>
        <w:top w:val="none" w:sz="0" w:space="0" w:color="auto"/>
        <w:left w:val="none" w:sz="0" w:space="0" w:color="auto"/>
        <w:bottom w:val="none" w:sz="0" w:space="0" w:color="auto"/>
        <w:right w:val="none" w:sz="0" w:space="0" w:color="auto"/>
      </w:divBdr>
    </w:div>
    <w:div w:id="2095202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FE2E49-3A89-434C-9011-B984E4134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5</Pages>
  <Words>1245</Words>
  <Characters>7102</Characters>
  <Application>Microsoft Office Word</Application>
  <DocSecurity>0</DocSecurity>
  <Lines>59</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Rapporteur (CATT)</dc:creator>
  <cp:lastModifiedBy>Samsung (June)</cp:lastModifiedBy>
  <cp:revision>10</cp:revision>
  <dcterms:created xsi:type="dcterms:W3CDTF">2024-04-05T05:19:00Z</dcterms:created>
  <dcterms:modified xsi:type="dcterms:W3CDTF">2024-04-05T05:40:00Z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(3)G7Mnixw+hGtSJ/m8lU7tQrxceEkx5FFRRxoO6lcI412igME4SJRUfG5uAF5+e4xkfuOuDKea
pw//MnDpcyTN9KdfyhnFTE7ozujeI9TPW55EpV+Q9Fd3JRsEFFs6p6kV7TlsZ951Pb9E5pwm
ZTZMKn5u0iAs3kKpb5Iwq4slucNk7dt3CVyQz7RW6q7/B0NEt93PWyJSDuzUADRRrqp/BPGP
XSE6YqxnmJ0uesiPvF</vt:lpwstr>
  </property>
  <property fmtid="{D5CDD505-2E9C-101B-9397-08002B2CF9AE}" pid="3" name="_2015_ms_pID_7253431">
    <vt:lpwstr>dL6sRacQuP5wLJYAKLuf2ws6j5JectKLQhgWB3wl5opSVci3tXcX9p
0zrT4y3GEE9LkbprSFRRo3pSYaztNbktseI4P4LOYjJno1BBX/9JRU65XP6u5dFeL/pKk+jf
+ryrwWqfNbeIwwBBjmoOdjZY1G5ZCyzd0/yKHrO5Uj1DG4py5i/DfFPF8LOAgg+IcNLPEQv3
vi1kfRudWsXVQ14q46TqZbuCkhD7m9IRBpVz</vt:lpwstr>
  </property>
  <property fmtid="{D5CDD505-2E9C-101B-9397-08002B2CF9AE}" pid="4" name="_2015_ms_pID_7253432">
    <vt:lpwstr>8Q==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1688462251</vt:lpwstr>
  </property>
  <property fmtid="{D5CDD505-2E9C-101B-9397-08002B2CF9AE}" pid="9" name="MSIP_Label_83bcef13-7cac-433f-ba1d-47a323951816_Enabled">
    <vt:lpwstr>true</vt:lpwstr>
  </property>
  <property fmtid="{D5CDD505-2E9C-101B-9397-08002B2CF9AE}" pid="10" name="MSIP_Label_83bcef13-7cac-433f-ba1d-47a323951816_SetDate">
    <vt:lpwstr>2023-08-05T03:56:14Z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12d9753f-d6fa-42c4-8014-681c82767395</vt:lpwstr>
  </property>
  <property fmtid="{D5CDD505-2E9C-101B-9397-08002B2CF9AE}" pid="15" name="MSIP_Label_83bcef13-7cac-433f-ba1d-47a323951816_ContentBits">
    <vt:lpwstr>0</vt:lpwstr>
  </property>
</Properties>
</file>